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EC" w:rsidRDefault="004819EC" w:rsidP="004819EC">
      <w:pPr>
        <w:spacing w:line="360" w:lineRule="auto"/>
        <w:jc w:val="center"/>
      </w:pPr>
      <w:bookmarkStart w:id="0" w:name="_GoBack"/>
      <w:bookmarkEnd w:id="0"/>
      <w:r>
        <w:rPr>
          <w:rFonts w:eastAsia="Calibri" w:cs="Calibri"/>
          <w:b/>
          <w:bCs/>
          <w:lang w:eastAsia="en-US"/>
        </w:rPr>
        <w:t>Projekt  zmian statutów sołectw Gminy Zarzecze oraz projekt zmiany statutu Osiedla Mieszkaniowego w Zarzeczu.</w:t>
      </w:r>
    </w:p>
    <w:p w:rsidR="004819EC" w:rsidRDefault="004819EC" w:rsidP="004819EC">
      <w:pPr>
        <w:spacing w:line="360" w:lineRule="auto"/>
        <w:jc w:val="center"/>
        <w:rPr>
          <w:rFonts w:eastAsia="Calibri" w:cs="Calibri"/>
          <w:b/>
          <w:lang w:eastAsia="en-US"/>
        </w:rPr>
      </w:pPr>
    </w:p>
    <w:p w:rsidR="004819EC" w:rsidRDefault="004819EC" w:rsidP="004819EC">
      <w:pPr>
        <w:spacing w:line="360" w:lineRule="auto"/>
        <w:jc w:val="center"/>
        <w:rPr>
          <w:rFonts w:eastAsia="Calibri" w:cs="Calibri"/>
          <w:b/>
          <w:lang w:eastAsia="en-US"/>
        </w:rPr>
      </w:pP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lang w:eastAsia="en-US"/>
        </w:rPr>
        <w:tab/>
        <w:t xml:space="preserve">Proponuje się przyjęcie następującej zmiany do statutów sołectw:  </w:t>
      </w:r>
      <w:r>
        <w:rPr>
          <w:rFonts w:eastAsia="Calibri" w:cs="Calibri"/>
          <w:color w:val="000000"/>
          <w:lang w:eastAsia="en-US"/>
        </w:rPr>
        <w:t xml:space="preserve">Zarzecze, Siennów, Żurawiczki, Maćkówka, Zalesie, Rożniatów, Kisielów, Łapajówka, Pełnatycze oraz do statutu Osiedla Mieszkaniowego w Zarzeczu: </w:t>
      </w:r>
    </w:p>
    <w:p w:rsidR="004819EC" w:rsidRDefault="004819EC" w:rsidP="004819EC">
      <w:pPr>
        <w:spacing w:line="360" w:lineRule="auto"/>
        <w:jc w:val="both"/>
      </w:pP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1) W § 11 ust. 1 statutów sołectw treść:</w:t>
      </w: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„Kadencja Sołtysa  i Rady Sołeckiej trwa 4 lata.”</w:t>
      </w: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proponuje się zastąpić treścią:</w:t>
      </w: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b/>
          <w:bCs/>
          <w:color w:val="000000"/>
          <w:lang w:eastAsia="en-US"/>
        </w:rPr>
        <w:t>„Kadencja Sołtysa i Rady Sołeckiej trwa 5 lat i upływa wraz z końcem kadencji Rady Gminy.”</w:t>
      </w:r>
    </w:p>
    <w:p w:rsidR="004819EC" w:rsidRDefault="004819EC" w:rsidP="004819EC">
      <w:pPr>
        <w:spacing w:line="360" w:lineRule="auto"/>
        <w:jc w:val="both"/>
        <w:rPr>
          <w:b/>
          <w:bCs/>
        </w:rPr>
      </w:pP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2) Wskazane w pkt 1 zmiany weszłyby w życie po upływie 14 dni od daty publikacji uchwał w Dzienniku Urzędowym  Województwa Podkarpackiego i miałyby zastosowanie do trwających kadencji Sołtysów i Rad Sołeckich.</w:t>
      </w:r>
    </w:p>
    <w:p w:rsidR="004819EC" w:rsidRDefault="004819EC" w:rsidP="004819EC">
      <w:pPr>
        <w:spacing w:line="360" w:lineRule="auto"/>
        <w:jc w:val="both"/>
      </w:pP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3) W § 8 ust. 1 statutu Osiedla Mieszkaniowego w Zarzeczu treść:</w:t>
      </w: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„Kadencja Przewodniczącego Rady Osiedla i Rady Osiedla trwa 4 lata.”</w:t>
      </w: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lastRenderedPageBreak/>
        <w:t>proponuje się zastąpić treścią:</w:t>
      </w: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b/>
          <w:bCs/>
          <w:color w:val="000000"/>
          <w:lang w:eastAsia="en-US"/>
        </w:rPr>
        <w:t>„Kadencja Przewodniczącego Rady Osiedla i Rady Osiedla trwa 5 lat i upływa wraz</w:t>
      </w:r>
      <w:r>
        <w:rPr>
          <w:rFonts w:eastAsia="Calibri" w:cs="Calibri"/>
          <w:b/>
          <w:bCs/>
          <w:color w:val="000000"/>
          <w:lang w:eastAsia="en-US"/>
        </w:rPr>
        <w:br/>
        <w:t>z końcem kadencji Rady Gminy.”</w:t>
      </w:r>
    </w:p>
    <w:p w:rsidR="004819EC" w:rsidRDefault="004819EC" w:rsidP="004819EC">
      <w:pPr>
        <w:spacing w:line="360" w:lineRule="auto"/>
        <w:jc w:val="both"/>
        <w:rPr>
          <w:b/>
          <w:bCs/>
        </w:rPr>
      </w:pPr>
    </w:p>
    <w:p w:rsidR="004819EC" w:rsidRDefault="004819EC" w:rsidP="004819EC">
      <w:pPr>
        <w:spacing w:line="360" w:lineRule="auto"/>
        <w:jc w:val="both"/>
      </w:pPr>
      <w:r>
        <w:rPr>
          <w:rFonts w:eastAsia="Calibri" w:cs="Calibri"/>
          <w:color w:val="000000"/>
          <w:lang w:eastAsia="en-US"/>
        </w:rPr>
        <w:t>4) Wskazana w pkt 3 zmiana weszłaby w życie po upływie 14 dni od daty publikacji uchwały w Dzienniku Urzędowym Województwa Podkarpackiego i miałaby zastosowanie do trwającej kadencji Przewodniczącego Rady Osiedla i Rady Osiedla.</w:t>
      </w:r>
    </w:p>
    <w:p w:rsidR="004819EC" w:rsidRDefault="004819EC" w:rsidP="004819EC">
      <w:pPr>
        <w:spacing w:line="360" w:lineRule="auto"/>
        <w:jc w:val="both"/>
      </w:pPr>
    </w:p>
    <w:p w:rsidR="001265D4" w:rsidRDefault="005D7DAB"/>
    <w:sectPr w:rsidR="0012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EC"/>
    <w:rsid w:val="004819EC"/>
    <w:rsid w:val="005D7DAB"/>
    <w:rsid w:val="009235E0"/>
    <w:rsid w:val="00A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64D90-177C-4963-8B79-963C356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2022-12-19T08:16:00Z</dcterms:created>
  <dcterms:modified xsi:type="dcterms:W3CDTF">2022-12-19T08:16:00Z</dcterms:modified>
</cp:coreProperties>
</file>