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A7" w:rsidRDefault="00961CA7" w:rsidP="00231C7F">
      <w:pPr>
        <w:spacing w:after="0" w:line="360" w:lineRule="auto"/>
        <w:jc w:val="center"/>
        <w:rPr>
          <w:rFonts w:ascii="Book Antiqua" w:eastAsia="Batang" w:hAnsi="Book Antiqua"/>
          <w:b/>
          <w:color w:val="auto"/>
          <w:sz w:val="44"/>
          <w:lang w:eastAsia="pl-PL"/>
        </w:rPr>
      </w:pPr>
    </w:p>
    <w:p w:rsidR="00720480" w:rsidRPr="00961CA7" w:rsidRDefault="00B83027" w:rsidP="00231C7F">
      <w:pPr>
        <w:spacing w:after="0" w:line="360" w:lineRule="auto"/>
        <w:jc w:val="center"/>
        <w:rPr>
          <w:rFonts w:ascii="Book Antiqua" w:eastAsia="Batang" w:hAnsi="Book Antiqua"/>
          <w:b/>
          <w:color w:val="auto"/>
          <w:sz w:val="44"/>
          <w:lang w:eastAsia="pl-PL"/>
        </w:rPr>
      </w:pPr>
      <w:r w:rsidRPr="00961CA7">
        <w:rPr>
          <w:rFonts w:ascii="Book Antiqua" w:eastAsia="Batang" w:hAnsi="Book Antiqua"/>
          <w:b/>
          <w:color w:val="auto"/>
          <w:sz w:val="44"/>
          <w:lang w:eastAsia="pl-PL"/>
        </w:rPr>
        <w:t>SPECYFIKACJA</w:t>
      </w:r>
      <w:r w:rsidR="00961CA7" w:rsidRPr="00961CA7">
        <w:rPr>
          <w:rFonts w:ascii="Book Antiqua" w:eastAsia="Batang" w:hAnsi="Book Antiqua"/>
          <w:b/>
          <w:color w:val="auto"/>
          <w:sz w:val="44"/>
          <w:lang w:eastAsia="pl-PL"/>
        </w:rPr>
        <w:t xml:space="preserve"> </w:t>
      </w:r>
      <w:r w:rsidRPr="00961CA7">
        <w:rPr>
          <w:rFonts w:ascii="Book Antiqua" w:eastAsia="Batang" w:hAnsi="Book Antiqua"/>
          <w:b/>
          <w:color w:val="auto"/>
          <w:sz w:val="44"/>
          <w:lang w:eastAsia="pl-PL"/>
        </w:rPr>
        <w:t>ISTOTNYCH WARUNKÓW ZAMÓWIENIA</w:t>
      </w:r>
    </w:p>
    <w:p w:rsidR="00720480" w:rsidRPr="00961CA7" w:rsidRDefault="00720480" w:rsidP="00231C7F">
      <w:pPr>
        <w:spacing w:after="0" w:line="360" w:lineRule="auto"/>
        <w:jc w:val="center"/>
        <w:rPr>
          <w:rFonts w:ascii="Book Antiqua" w:eastAsia="Batang" w:hAnsi="Book Antiqua"/>
          <w:b/>
          <w:color w:val="auto"/>
          <w:lang w:eastAsia="pl-PL"/>
        </w:rPr>
      </w:pPr>
    </w:p>
    <w:p w:rsidR="00720480" w:rsidRPr="00961CA7" w:rsidRDefault="00720480" w:rsidP="00231C7F">
      <w:pPr>
        <w:spacing w:after="0" w:line="360" w:lineRule="auto"/>
        <w:jc w:val="center"/>
        <w:rPr>
          <w:rFonts w:ascii="Book Antiqua" w:eastAsia="Batang" w:hAnsi="Book Antiqua"/>
          <w:b/>
          <w:color w:val="auto"/>
          <w:lang w:eastAsia="pl-PL"/>
        </w:rPr>
      </w:pPr>
    </w:p>
    <w:p w:rsidR="00720480" w:rsidRPr="00961CA7" w:rsidRDefault="00B83027" w:rsidP="00231C7F">
      <w:pPr>
        <w:spacing w:after="0" w:line="360" w:lineRule="auto"/>
        <w:jc w:val="center"/>
        <w:rPr>
          <w:rFonts w:ascii="Book Antiqua" w:eastAsia="Batang" w:hAnsi="Book Antiqua"/>
          <w:b/>
          <w:color w:val="auto"/>
          <w:lang w:eastAsia="pl-PL"/>
        </w:rPr>
      </w:pPr>
      <w:r w:rsidRPr="00961CA7">
        <w:rPr>
          <w:rFonts w:ascii="Book Antiqua" w:eastAsia="Batang" w:hAnsi="Book Antiqua"/>
          <w:b/>
          <w:color w:val="auto"/>
          <w:lang w:eastAsia="pl-PL"/>
        </w:rPr>
        <w:t xml:space="preserve">Przedmiot zamówienia: </w:t>
      </w:r>
      <w:r w:rsidRPr="00961CA7">
        <w:rPr>
          <w:rFonts w:ascii="Book Antiqua" w:eastAsia="Batang" w:hAnsi="Book Antiqua"/>
          <w:b/>
          <w:color w:val="auto"/>
          <w:lang w:eastAsia="pl-PL"/>
        </w:rPr>
        <w:tab/>
      </w:r>
    </w:p>
    <w:p w:rsidR="00BE2074" w:rsidRDefault="00BE2074" w:rsidP="00BE2074">
      <w:pPr>
        <w:widowControl w:val="0"/>
        <w:spacing w:after="0" w:line="360" w:lineRule="auto"/>
        <w:jc w:val="center"/>
        <w:rPr>
          <w:rFonts w:ascii="Book Antiqua" w:eastAsia="Batang" w:hAnsi="Book Antiqua"/>
          <w:b/>
          <w:bCs/>
          <w:color w:val="auto"/>
          <w:sz w:val="28"/>
          <w:szCs w:val="28"/>
          <w:lang w:eastAsia="pl-PL"/>
        </w:rPr>
      </w:pPr>
      <w:r w:rsidRPr="00BE2074">
        <w:rPr>
          <w:rFonts w:ascii="Book Antiqua" w:eastAsia="Batang" w:hAnsi="Book Antiqua"/>
          <w:b/>
          <w:bCs/>
          <w:color w:val="auto"/>
          <w:sz w:val="32"/>
          <w:szCs w:val="28"/>
          <w:lang w:eastAsia="pl-PL"/>
        </w:rPr>
        <w:t>Zakup</w:t>
      </w:r>
      <w:r>
        <w:rPr>
          <w:rFonts w:ascii="Book Antiqua" w:eastAsia="Batang" w:hAnsi="Book Antiqua"/>
          <w:b/>
          <w:bCs/>
          <w:color w:val="auto"/>
          <w:sz w:val="32"/>
          <w:szCs w:val="28"/>
          <w:lang w:eastAsia="pl-PL"/>
        </w:rPr>
        <w:t xml:space="preserve"> fabrycznie nowego,</w:t>
      </w:r>
      <w:r w:rsidRPr="00BE2074">
        <w:rPr>
          <w:rFonts w:ascii="Book Antiqua" w:eastAsia="Batang" w:hAnsi="Book Antiqua"/>
          <w:b/>
          <w:bCs/>
          <w:color w:val="auto"/>
          <w:sz w:val="32"/>
          <w:szCs w:val="28"/>
          <w:lang w:eastAsia="pl-PL"/>
        </w:rPr>
        <w:t xml:space="preserve"> średniego samochodu ratowniczo-gaśniczego wraz ze specjalistycznym wyposażeniem dla OSP Rożniatów</w:t>
      </w:r>
      <w:r w:rsidR="00B83027" w:rsidRPr="00961CA7">
        <w:rPr>
          <w:rFonts w:ascii="Book Antiqua" w:eastAsia="Batang" w:hAnsi="Book Antiqua"/>
          <w:b/>
          <w:bCs/>
          <w:color w:val="auto"/>
          <w:sz w:val="28"/>
          <w:szCs w:val="28"/>
          <w:lang w:eastAsia="pl-PL"/>
        </w:rPr>
        <w:t xml:space="preserve"> </w:t>
      </w:r>
    </w:p>
    <w:p w:rsidR="00720480" w:rsidRPr="00961CA7" w:rsidRDefault="00B83027" w:rsidP="00BE2074">
      <w:pPr>
        <w:widowControl w:val="0"/>
        <w:spacing w:after="0" w:line="360" w:lineRule="auto"/>
        <w:jc w:val="center"/>
        <w:rPr>
          <w:rFonts w:ascii="Book Antiqua" w:hAnsi="Book Antiqua"/>
          <w:color w:val="auto"/>
        </w:rPr>
      </w:pPr>
      <w:r w:rsidRPr="00961CA7">
        <w:rPr>
          <w:rFonts w:ascii="Book Antiqua" w:eastAsia="Batang" w:hAnsi="Book Antiqua"/>
          <w:b/>
          <w:color w:val="auto"/>
        </w:rPr>
        <w:t>Numer postępowania nadany przez Zamawiającego:  ZP.</w:t>
      </w:r>
      <w:r w:rsidR="00961CA7">
        <w:rPr>
          <w:rFonts w:ascii="Book Antiqua" w:eastAsia="Batang" w:hAnsi="Book Antiqua"/>
          <w:b/>
          <w:color w:val="auto"/>
        </w:rPr>
        <w:t>1.20</w:t>
      </w:r>
      <w:r w:rsidR="007A1297">
        <w:rPr>
          <w:rFonts w:ascii="Book Antiqua" w:eastAsia="Batang" w:hAnsi="Book Antiqua"/>
          <w:b/>
          <w:color w:val="auto"/>
        </w:rPr>
        <w:t>20</w:t>
      </w:r>
    </w:p>
    <w:p w:rsidR="00720480" w:rsidRDefault="00720480" w:rsidP="00231C7F">
      <w:pPr>
        <w:spacing w:after="0" w:line="360" w:lineRule="auto"/>
        <w:jc w:val="center"/>
        <w:rPr>
          <w:rFonts w:ascii="Book Antiqua" w:eastAsia="Batang" w:hAnsi="Book Antiqua"/>
          <w:b/>
          <w:color w:val="auto"/>
          <w:lang w:eastAsia="pl-PL"/>
        </w:rPr>
      </w:pPr>
    </w:p>
    <w:p w:rsidR="00BE2074" w:rsidRDefault="00BE2074" w:rsidP="00231C7F">
      <w:pPr>
        <w:spacing w:after="0" w:line="360" w:lineRule="auto"/>
        <w:jc w:val="center"/>
        <w:rPr>
          <w:rFonts w:ascii="Book Antiqua" w:eastAsia="Batang" w:hAnsi="Book Antiqua"/>
          <w:b/>
          <w:color w:val="auto"/>
          <w:lang w:eastAsia="pl-PL"/>
        </w:rPr>
      </w:pPr>
    </w:p>
    <w:p w:rsidR="00BE2074" w:rsidRDefault="00BE2074" w:rsidP="00231C7F">
      <w:pPr>
        <w:spacing w:after="0" w:line="360" w:lineRule="auto"/>
        <w:jc w:val="center"/>
        <w:rPr>
          <w:rFonts w:ascii="Book Antiqua" w:eastAsia="Batang" w:hAnsi="Book Antiqua"/>
          <w:b/>
          <w:color w:val="auto"/>
          <w:lang w:eastAsia="pl-PL"/>
        </w:rPr>
      </w:pPr>
    </w:p>
    <w:p w:rsidR="00BE2074" w:rsidRDefault="00BE2074" w:rsidP="00231C7F">
      <w:pPr>
        <w:spacing w:after="0" w:line="360" w:lineRule="auto"/>
        <w:jc w:val="center"/>
        <w:rPr>
          <w:rFonts w:ascii="Book Antiqua" w:eastAsia="Batang" w:hAnsi="Book Antiqua"/>
          <w:b/>
          <w:color w:val="auto"/>
          <w:lang w:eastAsia="pl-PL"/>
        </w:rPr>
      </w:pPr>
    </w:p>
    <w:p w:rsidR="00BE2074" w:rsidRPr="00961CA7" w:rsidRDefault="00BE2074" w:rsidP="00231C7F">
      <w:pPr>
        <w:spacing w:after="0" w:line="360" w:lineRule="auto"/>
        <w:jc w:val="center"/>
        <w:rPr>
          <w:rFonts w:ascii="Book Antiqua" w:eastAsia="Batang" w:hAnsi="Book Antiqua"/>
          <w:b/>
          <w:color w:val="auto"/>
          <w:lang w:eastAsia="pl-PL"/>
        </w:rPr>
      </w:pPr>
    </w:p>
    <w:p w:rsidR="00720480" w:rsidRPr="00961CA7" w:rsidRDefault="00720480" w:rsidP="00231C7F">
      <w:pPr>
        <w:spacing w:after="0" w:line="360" w:lineRule="auto"/>
        <w:jc w:val="center"/>
        <w:rPr>
          <w:rFonts w:ascii="Book Antiqua" w:eastAsia="Batang" w:hAnsi="Book Antiqua"/>
          <w:b/>
          <w:color w:val="auto"/>
          <w:lang w:eastAsia="pl-PL"/>
        </w:rPr>
      </w:pPr>
    </w:p>
    <w:p w:rsidR="00720480" w:rsidRPr="00961CA7" w:rsidRDefault="00B83027" w:rsidP="00231C7F">
      <w:pPr>
        <w:widowControl w:val="0"/>
        <w:spacing w:after="0" w:line="360" w:lineRule="auto"/>
        <w:rPr>
          <w:rFonts w:ascii="Book Antiqua" w:eastAsia="Batang" w:hAnsi="Book Antiqua"/>
          <w:caps/>
          <w:color w:val="auto"/>
          <w:u w:val="single"/>
          <w:lang w:eastAsia="pl-PL"/>
        </w:rPr>
      </w:pPr>
      <w:r w:rsidRPr="00961CA7">
        <w:rPr>
          <w:rFonts w:ascii="Book Antiqua" w:eastAsia="Batang" w:hAnsi="Book Antiqua"/>
          <w:color w:val="auto"/>
          <w:u w:val="single"/>
          <w:lang w:eastAsia="pl-PL"/>
        </w:rPr>
        <w:t xml:space="preserve">Tryb udzielenia zamówienia: </w:t>
      </w:r>
    </w:p>
    <w:p w:rsidR="00720480" w:rsidRPr="00961CA7" w:rsidRDefault="00B83027" w:rsidP="00231C7F">
      <w:pPr>
        <w:widowControl w:val="0"/>
        <w:spacing w:after="0" w:line="360" w:lineRule="auto"/>
        <w:jc w:val="both"/>
        <w:rPr>
          <w:rFonts w:ascii="Book Antiqua" w:eastAsia="Batang" w:hAnsi="Book Antiqua"/>
          <w:color w:val="auto"/>
          <w:lang w:eastAsia="pl-PL"/>
        </w:rPr>
      </w:pPr>
      <w:r w:rsidRPr="00961CA7">
        <w:rPr>
          <w:rFonts w:ascii="Book Antiqua" w:eastAsia="Batang" w:hAnsi="Book Antiqua"/>
          <w:color w:val="auto"/>
          <w:lang w:eastAsia="pl-PL"/>
        </w:rPr>
        <w:t>Postępowanie prowadzone w trybie przetargu nieograniczonego o wartości szacunkowej poniżej kwot określonych w przepisach wydanych na podstawie art. 11 ust 8 ustawy.</w:t>
      </w:r>
    </w:p>
    <w:p w:rsidR="00720480" w:rsidRPr="00961CA7" w:rsidRDefault="00720480" w:rsidP="00231C7F">
      <w:pPr>
        <w:widowControl w:val="0"/>
        <w:spacing w:after="0" w:line="360" w:lineRule="auto"/>
        <w:ind w:left="360"/>
        <w:rPr>
          <w:rFonts w:ascii="Book Antiqua" w:eastAsia="Batang" w:hAnsi="Book Antiqua"/>
          <w:b/>
          <w:color w:val="auto"/>
        </w:rPr>
      </w:pPr>
    </w:p>
    <w:p w:rsidR="00720480" w:rsidRPr="00961CA7" w:rsidRDefault="00B83027" w:rsidP="00231C7F">
      <w:pPr>
        <w:widowControl w:val="0"/>
        <w:spacing w:after="0" w:line="360" w:lineRule="auto"/>
        <w:rPr>
          <w:rFonts w:ascii="Book Antiqua" w:eastAsia="Batang" w:hAnsi="Book Antiqua"/>
          <w:b/>
          <w:color w:val="auto"/>
        </w:rPr>
      </w:pPr>
      <w:r w:rsidRPr="00961CA7">
        <w:rPr>
          <w:rFonts w:ascii="Book Antiqua" w:eastAsia="Batang" w:hAnsi="Book Antiqua"/>
          <w:b/>
          <w:color w:val="auto"/>
        </w:rPr>
        <w:t>PRZEDMIOT ZAMÓWIENIA</w:t>
      </w:r>
    </w:p>
    <w:p w:rsidR="00720480" w:rsidRPr="00961CA7" w:rsidRDefault="00B83027" w:rsidP="00231C7F">
      <w:pPr>
        <w:widowControl w:val="0"/>
        <w:spacing w:after="0" w:line="360" w:lineRule="auto"/>
        <w:rPr>
          <w:rFonts w:ascii="Book Antiqua" w:hAnsi="Book Antiqua"/>
          <w:color w:val="auto"/>
        </w:rPr>
      </w:pPr>
      <w:r w:rsidRPr="00961CA7">
        <w:rPr>
          <w:rFonts w:ascii="Book Antiqua" w:hAnsi="Book Antiqua"/>
          <w:color w:val="auto"/>
        </w:rPr>
        <w:fldChar w:fldCharType="begin">
          <w:ffData>
            <w:name w:val=""/>
            <w:enabled/>
            <w:calcOnExit w:val="0"/>
            <w:checkBox>
              <w:sizeAuto/>
              <w:default w:val="0"/>
            </w:checkBox>
          </w:ffData>
        </w:fldChar>
      </w:r>
      <w:r w:rsidRPr="00961CA7">
        <w:rPr>
          <w:rFonts w:ascii="Book Antiqua" w:hAnsi="Book Antiqua"/>
          <w:color w:val="auto"/>
        </w:rPr>
        <w:instrText>FORMCHECKBOX</w:instrText>
      </w:r>
      <w:r w:rsidR="00B520CC">
        <w:rPr>
          <w:rFonts w:ascii="Book Antiqua" w:hAnsi="Book Antiqua"/>
          <w:color w:val="auto"/>
        </w:rPr>
      </w:r>
      <w:r w:rsidR="00B520CC">
        <w:rPr>
          <w:rFonts w:ascii="Book Antiqua" w:hAnsi="Book Antiqua"/>
          <w:color w:val="auto"/>
        </w:rPr>
        <w:fldChar w:fldCharType="separate"/>
      </w:r>
      <w:bookmarkStart w:id="0" w:name="__Fieldmark__1288_1784830705"/>
      <w:bookmarkStart w:id="1" w:name="__Fieldmark__22_1143333862"/>
      <w:bookmarkStart w:id="2" w:name="__Fieldmark__352_2648690527"/>
      <w:bookmarkStart w:id="3" w:name="__Fieldmark__22279_1813601078"/>
      <w:bookmarkStart w:id="4" w:name="__Fieldmark__3547_2615256166"/>
      <w:bookmarkStart w:id="5" w:name="__Fieldmark__1880_1545789604"/>
      <w:bookmarkStart w:id="6" w:name="Wyb%2525252525C3%2525252525B3r1"/>
      <w:bookmarkEnd w:id="0"/>
      <w:bookmarkEnd w:id="1"/>
      <w:bookmarkEnd w:id="2"/>
      <w:bookmarkEnd w:id="3"/>
      <w:bookmarkEnd w:id="4"/>
      <w:bookmarkEnd w:id="5"/>
      <w:r w:rsidRPr="00961CA7">
        <w:rPr>
          <w:rFonts w:ascii="Book Antiqua" w:hAnsi="Book Antiqua"/>
          <w:color w:val="auto"/>
        </w:rPr>
        <w:fldChar w:fldCharType="end"/>
      </w:r>
      <w:bookmarkEnd w:id="6"/>
      <w:r w:rsidRPr="00961CA7">
        <w:rPr>
          <w:rFonts w:ascii="Book Antiqua" w:eastAsia="Batang" w:hAnsi="Book Antiqua"/>
          <w:b/>
          <w:color w:val="auto"/>
        </w:rPr>
        <w:t xml:space="preserve">    </w:t>
      </w:r>
      <w:r w:rsidRPr="00961CA7">
        <w:rPr>
          <w:rFonts w:ascii="Book Antiqua" w:eastAsia="Batang" w:hAnsi="Book Antiqua"/>
          <w:color w:val="auto"/>
        </w:rPr>
        <w:t>robota budowlana</w:t>
      </w:r>
    </w:p>
    <w:p w:rsidR="00720480" w:rsidRPr="00961CA7" w:rsidRDefault="00961CA7" w:rsidP="00231C7F">
      <w:pPr>
        <w:widowControl w:val="0"/>
        <w:spacing w:after="0" w:line="360" w:lineRule="auto"/>
        <w:rPr>
          <w:rFonts w:ascii="Book Antiqua" w:hAnsi="Book Antiqua"/>
          <w:color w:val="auto"/>
        </w:rPr>
      </w:pPr>
      <w:r>
        <w:rPr>
          <w:rFonts w:ascii="Book Antiqua" w:hAnsi="Book Antiqua"/>
          <w:color w:val="auto"/>
        </w:rPr>
        <w:fldChar w:fldCharType="begin">
          <w:ffData>
            <w:name w:val=""/>
            <w:enabled/>
            <w:calcOnExit w:val="0"/>
            <w:checkBox>
              <w:sizeAuto/>
              <w:default w:val="1"/>
            </w:checkBox>
          </w:ffData>
        </w:fldChar>
      </w:r>
      <w:r>
        <w:rPr>
          <w:rFonts w:ascii="Book Antiqua" w:hAnsi="Book Antiqua"/>
          <w:color w:val="auto"/>
        </w:rPr>
        <w:instrText xml:space="preserve"> FORMCHECKBOX </w:instrText>
      </w:r>
      <w:r w:rsidR="00B520CC">
        <w:rPr>
          <w:rFonts w:ascii="Book Antiqua" w:hAnsi="Book Antiqua"/>
          <w:color w:val="auto"/>
        </w:rPr>
      </w:r>
      <w:r w:rsidR="00B520CC">
        <w:rPr>
          <w:rFonts w:ascii="Book Antiqua" w:hAnsi="Book Antiqua"/>
          <w:color w:val="auto"/>
        </w:rPr>
        <w:fldChar w:fldCharType="separate"/>
      </w:r>
      <w:r>
        <w:rPr>
          <w:rFonts w:ascii="Book Antiqua" w:hAnsi="Book Antiqua"/>
          <w:color w:val="auto"/>
        </w:rPr>
        <w:fldChar w:fldCharType="end"/>
      </w:r>
      <w:r w:rsidR="00B83027" w:rsidRPr="00961CA7">
        <w:rPr>
          <w:rFonts w:ascii="Book Antiqua" w:eastAsia="Batang" w:hAnsi="Book Antiqua"/>
          <w:b/>
          <w:color w:val="auto"/>
        </w:rPr>
        <w:t xml:space="preserve">    dostawa</w:t>
      </w:r>
    </w:p>
    <w:p w:rsidR="00720480" w:rsidRPr="00961CA7" w:rsidRDefault="00961CA7" w:rsidP="00231C7F">
      <w:pPr>
        <w:widowControl w:val="0"/>
        <w:spacing w:after="0" w:line="360" w:lineRule="auto"/>
        <w:rPr>
          <w:rFonts w:ascii="Book Antiqua" w:hAnsi="Book Antiqua"/>
          <w:color w:val="auto"/>
        </w:rPr>
      </w:pPr>
      <w:r>
        <w:rPr>
          <w:rFonts w:ascii="Book Antiqua" w:hAnsi="Book Antiqua"/>
          <w:color w:val="auto"/>
        </w:rPr>
        <w:fldChar w:fldCharType="begin">
          <w:ffData>
            <w:name w:val=""/>
            <w:enabled/>
            <w:calcOnExit w:val="0"/>
            <w:checkBox>
              <w:sizeAuto/>
              <w:default w:val="0"/>
            </w:checkBox>
          </w:ffData>
        </w:fldChar>
      </w:r>
      <w:r>
        <w:rPr>
          <w:rFonts w:ascii="Book Antiqua" w:hAnsi="Book Antiqua"/>
          <w:color w:val="auto"/>
        </w:rPr>
        <w:instrText xml:space="preserve"> FORMCHECKBOX </w:instrText>
      </w:r>
      <w:r w:rsidR="00B520CC">
        <w:rPr>
          <w:rFonts w:ascii="Book Antiqua" w:hAnsi="Book Antiqua"/>
          <w:color w:val="auto"/>
        </w:rPr>
      </w:r>
      <w:r w:rsidR="00B520CC">
        <w:rPr>
          <w:rFonts w:ascii="Book Antiqua" w:hAnsi="Book Antiqua"/>
          <w:color w:val="auto"/>
        </w:rPr>
        <w:fldChar w:fldCharType="separate"/>
      </w:r>
      <w:r>
        <w:rPr>
          <w:rFonts w:ascii="Book Antiqua" w:hAnsi="Book Antiqua"/>
          <w:color w:val="auto"/>
        </w:rPr>
        <w:fldChar w:fldCharType="end"/>
      </w:r>
      <w:r w:rsidR="00B83027" w:rsidRPr="00961CA7">
        <w:rPr>
          <w:rFonts w:ascii="Book Antiqua" w:eastAsia="Batang" w:hAnsi="Book Antiqua"/>
          <w:b/>
          <w:color w:val="auto"/>
        </w:rPr>
        <w:t xml:space="preserve">    </w:t>
      </w:r>
      <w:r w:rsidR="00B83027" w:rsidRPr="00961CA7">
        <w:rPr>
          <w:rFonts w:ascii="Book Antiqua" w:eastAsia="Batang" w:hAnsi="Book Antiqua"/>
          <w:color w:val="auto"/>
        </w:rPr>
        <w:t>usługa</w:t>
      </w:r>
    </w:p>
    <w:p w:rsidR="00720480" w:rsidRPr="00961CA7" w:rsidRDefault="00720480" w:rsidP="00231C7F">
      <w:pPr>
        <w:widowControl w:val="0"/>
        <w:spacing w:after="0" w:line="360" w:lineRule="auto"/>
        <w:rPr>
          <w:rFonts w:ascii="Book Antiqua" w:eastAsia="Batang" w:hAnsi="Book Antiqua"/>
          <w:b/>
          <w:color w:val="auto"/>
          <w:highlight w:val="yellow"/>
        </w:rPr>
      </w:pPr>
    </w:p>
    <w:p w:rsidR="00720480" w:rsidRPr="00961CA7" w:rsidRDefault="00B83027" w:rsidP="00231C7F">
      <w:pPr>
        <w:widowControl w:val="0"/>
        <w:spacing w:after="0" w:line="360" w:lineRule="auto"/>
        <w:jc w:val="right"/>
        <w:rPr>
          <w:rFonts w:ascii="Book Antiqua" w:eastAsia="Batang" w:hAnsi="Book Antiqua"/>
          <w:b/>
          <w:color w:val="auto"/>
        </w:rPr>
      </w:pPr>
      <w:r w:rsidRPr="00961CA7">
        <w:rPr>
          <w:rFonts w:ascii="Book Antiqua" w:eastAsia="Batang" w:hAnsi="Book Antiqua"/>
          <w:b/>
          <w:color w:val="auto"/>
        </w:rPr>
        <w:t xml:space="preserve">ZATWIERDZAM </w:t>
      </w:r>
    </w:p>
    <w:p w:rsidR="00720480" w:rsidRPr="00961CA7" w:rsidRDefault="00720480" w:rsidP="00231C7F">
      <w:pPr>
        <w:widowControl w:val="0"/>
        <w:spacing w:after="0" w:line="360" w:lineRule="auto"/>
        <w:jc w:val="right"/>
        <w:rPr>
          <w:rFonts w:ascii="Book Antiqua" w:eastAsia="Batang" w:hAnsi="Book Antiqua"/>
          <w:b/>
          <w:color w:val="auto"/>
        </w:rPr>
      </w:pPr>
    </w:p>
    <w:p w:rsidR="00720480" w:rsidRPr="00961CA7" w:rsidRDefault="00961CA7" w:rsidP="000E3A06">
      <w:pPr>
        <w:widowControl w:val="0"/>
        <w:spacing w:after="0" w:line="360" w:lineRule="auto"/>
        <w:rPr>
          <w:rFonts w:ascii="Book Antiqua" w:hAnsi="Book Antiqua"/>
          <w:color w:val="auto"/>
        </w:rPr>
      </w:pPr>
      <w:r>
        <w:rPr>
          <w:rFonts w:ascii="Book Antiqua" w:eastAsia="Batang" w:hAnsi="Book Antiqua"/>
          <w:color w:val="auto"/>
        </w:rPr>
        <w:t xml:space="preserve">Zarzecze, </w:t>
      </w:r>
      <w:r w:rsidR="007A1297">
        <w:rPr>
          <w:rFonts w:ascii="Book Antiqua" w:eastAsia="Batang" w:hAnsi="Book Antiqua"/>
          <w:color w:val="auto"/>
        </w:rPr>
        <w:t xml:space="preserve">dnia </w:t>
      </w:r>
      <w:r w:rsidR="00BE2074">
        <w:rPr>
          <w:rFonts w:ascii="Book Antiqua" w:eastAsia="Batang" w:hAnsi="Book Antiqua"/>
          <w:color w:val="auto"/>
        </w:rPr>
        <w:t>22 września</w:t>
      </w:r>
      <w:r w:rsidR="007A1297">
        <w:rPr>
          <w:rFonts w:ascii="Book Antiqua" w:eastAsia="Batang" w:hAnsi="Book Antiqua"/>
          <w:color w:val="auto"/>
        </w:rPr>
        <w:t xml:space="preserve"> 2020</w:t>
      </w:r>
      <w:r w:rsidR="00BE2074">
        <w:rPr>
          <w:rFonts w:ascii="Book Antiqua" w:eastAsia="Batang" w:hAnsi="Book Antiqua"/>
          <w:color w:val="auto"/>
        </w:rPr>
        <w:t xml:space="preserve"> r.</w:t>
      </w:r>
    </w:p>
    <w:p w:rsidR="00720480" w:rsidRPr="00961CA7" w:rsidRDefault="00720480" w:rsidP="00231C7F">
      <w:pPr>
        <w:widowControl w:val="0"/>
        <w:spacing w:after="0" w:line="360" w:lineRule="auto"/>
        <w:jc w:val="right"/>
        <w:rPr>
          <w:rFonts w:ascii="Book Antiqua" w:eastAsia="Batang" w:hAnsi="Book Antiqua"/>
          <w:b/>
          <w:color w:val="auto"/>
        </w:rPr>
      </w:pPr>
    </w:p>
    <w:p w:rsidR="00720480" w:rsidRPr="00961CA7" w:rsidRDefault="00BE2074" w:rsidP="000E3A06">
      <w:pPr>
        <w:widowControl w:val="0"/>
        <w:spacing w:after="0" w:line="240" w:lineRule="auto"/>
        <w:jc w:val="right"/>
        <w:rPr>
          <w:rFonts w:ascii="Book Antiqua" w:eastAsia="Batang" w:hAnsi="Book Antiqua"/>
          <w:b/>
          <w:color w:val="auto"/>
        </w:rPr>
      </w:pPr>
      <w:r>
        <w:rPr>
          <w:rFonts w:ascii="Book Antiqua" w:eastAsia="Batang" w:hAnsi="Book Antiqua"/>
          <w:b/>
          <w:color w:val="auto"/>
        </w:rPr>
        <w:t xml:space="preserve">Bolesław </w:t>
      </w:r>
      <w:proofErr w:type="spellStart"/>
      <w:r>
        <w:rPr>
          <w:rFonts w:ascii="Book Antiqua" w:eastAsia="Batang" w:hAnsi="Book Antiqua"/>
          <w:b/>
          <w:color w:val="auto"/>
        </w:rPr>
        <w:t>Bluczak</w:t>
      </w:r>
      <w:proofErr w:type="spellEnd"/>
    </w:p>
    <w:p w:rsidR="00720480" w:rsidRPr="00961CA7" w:rsidRDefault="00720480" w:rsidP="000E3A06">
      <w:pPr>
        <w:widowControl w:val="0"/>
        <w:spacing w:after="0" w:line="240" w:lineRule="auto"/>
        <w:jc w:val="right"/>
        <w:rPr>
          <w:rFonts w:ascii="Book Antiqua" w:eastAsia="Batang" w:hAnsi="Book Antiqua"/>
          <w:b/>
          <w:color w:val="auto"/>
        </w:rPr>
      </w:pPr>
    </w:p>
    <w:p w:rsidR="00720480" w:rsidRPr="00961CA7" w:rsidRDefault="00961CA7" w:rsidP="000E3A06">
      <w:pPr>
        <w:widowControl w:val="0"/>
        <w:spacing w:after="0" w:line="240" w:lineRule="auto"/>
        <w:jc w:val="right"/>
        <w:rPr>
          <w:rFonts w:ascii="Book Antiqua" w:eastAsia="Batang" w:hAnsi="Book Antiqua"/>
          <w:b/>
          <w:color w:val="auto"/>
          <w:highlight w:val="yellow"/>
        </w:rPr>
      </w:pPr>
      <w:r>
        <w:rPr>
          <w:rFonts w:ascii="Book Antiqua" w:eastAsia="Batang" w:hAnsi="Book Antiqua"/>
          <w:b/>
          <w:color w:val="auto"/>
        </w:rPr>
        <w:t>Prezes Zarządu</w:t>
      </w:r>
      <w:r w:rsidR="007A1297">
        <w:rPr>
          <w:rFonts w:ascii="Book Antiqua" w:eastAsia="Batang" w:hAnsi="Book Antiqua"/>
          <w:b/>
          <w:color w:val="auto"/>
        </w:rPr>
        <w:t xml:space="preserve"> Ochotniczej Straży Pożarnej w </w:t>
      </w:r>
      <w:r w:rsidR="00BE2074">
        <w:rPr>
          <w:rFonts w:ascii="Book Antiqua" w:eastAsia="Batang" w:hAnsi="Book Antiqua"/>
          <w:b/>
          <w:color w:val="auto"/>
        </w:rPr>
        <w:t>Rożniatowie</w:t>
      </w:r>
    </w:p>
    <w:p w:rsidR="00720480" w:rsidRPr="00961CA7" w:rsidRDefault="00720480" w:rsidP="00231C7F">
      <w:pPr>
        <w:widowControl w:val="0"/>
        <w:spacing w:after="0" w:line="360" w:lineRule="auto"/>
        <w:jc w:val="right"/>
        <w:rPr>
          <w:rFonts w:ascii="Book Antiqua" w:eastAsia="Batang" w:hAnsi="Book Antiqua"/>
          <w:b/>
          <w:color w:val="auto"/>
          <w:highlight w:val="yellow"/>
        </w:rPr>
      </w:pPr>
    </w:p>
    <w:p w:rsidR="00720480" w:rsidRPr="00916331" w:rsidRDefault="00916331" w:rsidP="00231C7F">
      <w:pPr>
        <w:pStyle w:val="Nagwek1"/>
        <w:numPr>
          <w:ilvl w:val="0"/>
          <w:numId w:val="7"/>
        </w:numPr>
        <w:spacing w:before="0" w:line="360" w:lineRule="auto"/>
        <w:ind w:right="113"/>
        <w:jc w:val="both"/>
        <w:rPr>
          <w:rFonts w:ascii="Book Antiqua" w:eastAsia="Batang" w:hAnsi="Book Antiqua" w:cs="Times New Roman"/>
          <w:b/>
          <w:color w:val="auto"/>
        </w:rPr>
      </w:pPr>
      <w:r>
        <w:rPr>
          <w:rFonts w:ascii="Book Antiqua" w:eastAsia="Batang" w:hAnsi="Book Antiqua" w:cs="Times New Roman"/>
          <w:color w:val="auto"/>
          <w:sz w:val="24"/>
          <w:szCs w:val="24"/>
        </w:rPr>
        <w:br/>
      </w:r>
      <w:r w:rsidR="00B83027" w:rsidRPr="00916331">
        <w:rPr>
          <w:rFonts w:ascii="Book Antiqua" w:eastAsia="Batang" w:hAnsi="Book Antiqua" w:cs="Times New Roman"/>
          <w:b/>
          <w:color w:val="auto"/>
          <w:sz w:val="24"/>
          <w:szCs w:val="24"/>
        </w:rPr>
        <w:t>Nazwa i adres zamawiającego wraz z adresem poczty elektronicznej i strony internetowej</w:t>
      </w:r>
    </w:p>
    <w:p w:rsidR="00BE2074" w:rsidRDefault="00B83027" w:rsidP="00231C7F">
      <w:pPr>
        <w:widowControl w:val="0"/>
        <w:spacing w:after="0" w:line="360" w:lineRule="auto"/>
        <w:ind w:left="142" w:hanging="142"/>
        <w:rPr>
          <w:rFonts w:ascii="Book Antiqua" w:eastAsia="Batang" w:hAnsi="Book Antiqua" w:cs="Arial"/>
          <w:color w:val="auto"/>
        </w:rPr>
      </w:pPr>
      <w:r w:rsidRPr="00961CA7">
        <w:rPr>
          <w:rFonts w:ascii="Book Antiqua" w:eastAsia="Batang" w:hAnsi="Book Antiqua" w:cs="Arial"/>
          <w:color w:val="auto"/>
        </w:rPr>
        <w:t xml:space="preserve">Ochotnicza Straż Pożarna w </w:t>
      </w:r>
      <w:r w:rsidR="00BE2074">
        <w:rPr>
          <w:rFonts w:ascii="Book Antiqua" w:eastAsia="Batang" w:hAnsi="Book Antiqua" w:cs="Arial"/>
          <w:color w:val="auto"/>
        </w:rPr>
        <w:t>Rożniatowie</w:t>
      </w:r>
    </w:p>
    <w:p w:rsidR="00720480" w:rsidRPr="00961CA7" w:rsidRDefault="00BE2074" w:rsidP="00231C7F">
      <w:pPr>
        <w:widowControl w:val="0"/>
        <w:spacing w:after="0" w:line="360" w:lineRule="auto"/>
        <w:ind w:left="142" w:hanging="142"/>
        <w:rPr>
          <w:rFonts w:ascii="Book Antiqua" w:hAnsi="Book Antiqua"/>
          <w:color w:val="auto"/>
        </w:rPr>
      </w:pPr>
      <w:r>
        <w:rPr>
          <w:rFonts w:ascii="Book Antiqua" w:eastAsia="Batang" w:hAnsi="Book Antiqua" w:cs="Arial"/>
          <w:color w:val="auto"/>
        </w:rPr>
        <w:t>Rożniatów 46, 37-205 Zarzecze</w:t>
      </w:r>
      <w:r w:rsidR="00916331">
        <w:rPr>
          <w:rFonts w:ascii="Book Antiqua" w:eastAsia="Batang" w:hAnsi="Book Antiqua" w:cs="Arial"/>
          <w:color w:val="auto"/>
        </w:rPr>
        <w:t xml:space="preserve"> </w:t>
      </w:r>
    </w:p>
    <w:p w:rsidR="00916331" w:rsidRPr="00916331" w:rsidRDefault="00BE2074" w:rsidP="00231C7F">
      <w:pPr>
        <w:widowControl w:val="0"/>
        <w:spacing w:after="0" w:line="360" w:lineRule="auto"/>
        <w:ind w:left="142" w:hanging="142"/>
        <w:rPr>
          <w:rFonts w:ascii="Book Antiqua" w:eastAsia="Batang" w:hAnsi="Book Antiqua" w:cs="Arial"/>
          <w:color w:val="auto"/>
        </w:rPr>
      </w:pPr>
      <w:r>
        <w:rPr>
          <w:rFonts w:ascii="Book Antiqua" w:eastAsia="Batang" w:hAnsi="Book Antiqua" w:cs="Arial"/>
          <w:color w:val="auto"/>
        </w:rPr>
        <w:t>REGON: 650254160</w:t>
      </w:r>
    </w:p>
    <w:p w:rsidR="00916331" w:rsidRPr="00916331" w:rsidRDefault="00916331" w:rsidP="00231C7F">
      <w:pPr>
        <w:widowControl w:val="0"/>
        <w:spacing w:after="0" w:line="360" w:lineRule="auto"/>
        <w:ind w:left="142" w:hanging="142"/>
        <w:rPr>
          <w:rFonts w:ascii="Book Antiqua" w:eastAsia="Batang" w:hAnsi="Book Antiqua" w:cs="Arial"/>
          <w:color w:val="auto"/>
        </w:rPr>
      </w:pPr>
      <w:r w:rsidRPr="00916331">
        <w:rPr>
          <w:rFonts w:ascii="Book Antiqua" w:eastAsia="Batang" w:hAnsi="Book Antiqua" w:cs="Arial"/>
          <w:color w:val="auto"/>
        </w:rPr>
        <w:t xml:space="preserve">KRS: </w:t>
      </w:r>
      <w:r w:rsidR="00BE2074">
        <w:rPr>
          <w:rFonts w:ascii="Book Antiqua" w:eastAsia="Batang" w:hAnsi="Book Antiqua" w:cs="Arial"/>
          <w:color w:val="auto"/>
        </w:rPr>
        <w:t>0000019951</w:t>
      </w:r>
    </w:p>
    <w:p w:rsidR="00916331" w:rsidRDefault="00916331" w:rsidP="00231C7F">
      <w:pPr>
        <w:widowControl w:val="0"/>
        <w:spacing w:after="0" w:line="360" w:lineRule="auto"/>
        <w:ind w:left="142" w:hanging="142"/>
        <w:rPr>
          <w:rFonts w:ascii="Book Antiqua" w:eastAsia="Batang" w:hAnsi="Book Antiqua" w:cs="Arial"/>
          <w:color w:val="auto"/>
        </w:rPr>
      </w:pPr>
      <w:r w:rsidRPr="00916331">
        <w:rPr>
          <w:rFonts w:ascii="Book Antiqua" w:eastAsia="Batang" w:hAnsi="Book Antiqua" w:cs="Arial"/>
          <w:color w:val="auto"/>
        </w:rPr>
        <w:t>tel. 16 640 15 29 wew. 19</w:t>
      </w:r>
    </w:p>
    <w:p w:rsidR="00916331" w:rsidRDefault="00916331" w:rsidP="00231C7F">
      <w:pPr>
        <w:widowControl w:val="0"/>
        <w:spacing w:after="0" w:line="360" w:lineRule="auto"/>
        <w:ind w:left="142" w:hanging="142"/>
        <w:rPr>
          <w:rFonts w:ascii="Book Antiqua" w:eastAsia="Batang" w:hAnsi="Book Antiqua" w:cs="Arial"/>
          <w:color w:val="auto"/>
        </w:rPr>
      </w:pPr>
      <w:r>
        <w:rPr>
          <w:rFonts w:ascii="Book Antiqua" w:eastAsia="Batang" w:hAnsi="Book Antiqua" w:cs="Arial"/>
          <w:color w:val="auto"/>
        </w:rPr>
        <w:t>fax 16 640 15 79</w:t>
      </w:r>
    </w:p>
    <w:p w:rsidR="00916331" w:rsidRDefault="00B520CC" w:rsidP="00231C7F">
      <w:pPr>
        <w:widowControl w:val="0"/>
        <w:spacing w:after="0" w:line="360" w:lineRule="auto"/>
        <w:ind w:left="142" w:hanging="142"/>
        <w:rPr>
          <w:rFonts w:ascii="Book Antiqua" w:eastAsia="Batang" w:hAnsi="Book Antiqua" w:cs="Arial"/>
          <w:color w:val="auto"/>
        </w:rPr>
      </w:pPr>
      <w:hyperlink r:id="rId8" w:history="1">
        <w:r w:rsidR="00916331" w:rsidRPr="00C73B2B">
          <w:rPr>
            <w:rStyle w:val="Hipercze"/>
            <w:rFonts w:ascii="Book Antiqua" w:eastAsia="Batang" w:hAnsi="Book Antiqua" w:cs="Arial"/>
          </w:rPr>
          <w:t>www.gminazarzecze.pl</w:t>
        </w:r>
      </w:hyperlink>
      <w:r w:rsidR="00916331">
        <w:rPr>
          <w:rFonts w:ascii="Book Antiqua" w:eastAsia="Batang" w:hAnsi="Book Antiqua" w:cs="Arial"/>
          <w:color w:val="auto"/>
        </w:rPr>
        <w:t xml:space="preserve"> </w:t>
      </w:r>
    </w:p>
    <w:p w:rsidR="00916331" w:rsidRPr="00916331" w:rsidRDefault="00916331" w:rsidP="00231C7F">
      <w:pPr>
        <w:widowControl w:val="0"/>
        <w:spacing w:after="0" w:line="360" w:lineRule="auto"/>
        <w:ind w:left="142" w:hanging="142"/>
        <w:rPr>
          <w:rFonts w:ascii="Book Antiqua" w:eastAsia="Batang" w:hAnsi="Book Antiqua" w:cs="Arial"/>
          <w:color w:val="auto"/>
        </w:rPr>
      </w:pPr>
      <w:r>
        <w:rPr>
          <w:rFonts w:ascii="Book Antiqua" w:eastAsia="Batang" w:hAnsi="Book Antiqua" w:cs="Arial"/>
          <w:color w:val="auto"/>
        </w:rPr>
        <w:t xml:space="preserve">e-mail: </w:t>
      </w:r>
      <w:hyperlink r:id="rId9" w:history="1">
        <w:r w:rsidRPr="00C73B2B">
          <w:rPr>
            <w:rStyle w:val="Hipercze"/>
            <w:rFonts w:ascii="Book Antiqua" w:eastAsia="Batang" w:hAnsi="Book Antiqua" w:cs="Arial"/>
          </w:rPr>
          <w:t>inwestycje.zarzecze@post.pl</w:t>
        </w:r>
      </w:hyperlink>
      <w:r>
        <w:rPr>
          <w:rFonts w:ascii="Book Antiqua" w:eastAsia="Batang" w:hAnsi="Book Antiqua" w:cs="Arial"/>
          <w:color w:val="auto"/>
        </w:rPr>
        <w:t xml:space="preserve"> </w:t>
      </w:r>
    </w:p>
    <w:p w:rsidR="00916331" w:rsidRPr="00961CA7" w:rsidRDefault="00916331" w:rsidP="00231C7F">
      <w:pPr>
        <w:widowControl w:val="0"/>
        <w:spacing w:after="0" w:line="360" w:lineRule="auto"/>
        <w:ind w:left="142" w:hanging="142"/>
        <w:rPr>
          <w:rFonts w:ascii="Book Antiqua" w:hAnsi="Book Antiqua"/>
          <w:color w:val="auto"/>
        </w:rPr>
      </w:pPr>
    </w:p>
    <w:p w:rsidR="00916331" w:rsidRPr="00916331" w:rsidRDefault="00916331" w:rsidP="00231C7F">
      <w:pPr>
        <w:pStyle w:val="Nagwek1"/>
        <w:numPr>
          <w:ilvl w:val="0"/>
          <w:numId w:val="7"/>
        </w:numPr>
        <w:spacing w:before="0" w:line="360" w:lineRule="auto"/>
        <w:ind w:left="567" w:hanging="568"/>
        <w:rPr>
          <w:rFonts w:ascii="Book Antiqua" w:eastAsia="Batang" w:hAnsi="Book Antiqua" w:cs="Times New Roman"/>
          <w:color w:val="auto"/>
        </w:rPr>
      </w:pPr>
    </w:p>
    <w:p w:rsidR="00720480" w:rsidRPr="00916331" w:rsidRDefault="00B83027" w:rsidP="00231C7F">
      <w:pPr>
        <w:pStyle w:val="Nagwek1"/>
        <w:numPr>
          <w:ilvl w:val="0"/>
          <w:numId w:val="0"/>
        </w:numPr>
        <w:spacing w:before="0" w:line="360" w:lineRule="auto"/>
        <w:ind w:left="-1"/>
        <w:rPr>
          <w:rFonts w:ascii="Book Antiqua" w:eastAsia="Batang" w:hAnsi="Book Antiqua" w:cs="Times New Roman"/>
          <w:b/>
          <w:color w:val="auto"/>
          <w:sz w:val="24"/>
          <w:szCs w:val="24"/>
        </w:rPr>
      </w:pPr>
      <w:r w:rsidRPr="00916331">
        <w:rPr>
          <w:rFonts w:ascii="Book Antiqua" w:eastAsia="Batang" w:hAnsi="Book Antiqua" w:cs="Times New Roman"/>
          <w:b/>
          <w:color w:val="auto"/>
          <w:sz w:val="24"/>
          <w:szCs w:val="24"/>
        </w:rPr>
        <w:t>Tryb udzielenia zamówienia</w:t>
      </w:r>
    </w:p>
    <w:p w:rsidR="00720480" w:rsidRPr="007A1297" w:rsidRDefault="00B83027" w:rsidP="00231C7F">
      <w:pPr>
        <w:pStyle w:val="Akapitzlist"/>
        <w:numPr>
          <w:ilvl w:val="0"/>
          <w:numId w:val="8"/>
        </w:numPr>
        <w:spacing w:after="0" w:line="360" w:lineRule="auto"/>
        <w:ind w:left="426" w:hanging="426"/>
        <w:jc w:val="both"/>
        <w:rPr>
          <w:rFonts w:ascii="Book Antiqua" w:eastAsia="Batang" w:hAnsi="Book Antiqua"/>
          <w:i/>
          <w:color w:val="auto"/>
        </w:rPr>
      </w:pPr>
      <w:r w:rsidRPr="00961CA7">
        <w:rPr>
          <w:rFonts w:ascii="Book Antiqua" w:eastAsia="Batang" w:hAnsi="Book Antiqua"/>
          <w:color w:val="auto"/>
        </w:rPr>
        <w:t xml:space="preserve">Postępowanie o udzielenie zamówienia publicznego prowadzone jest w trybie przetargu nieograniczonego o wartości szacunkowej nieprzekraczającej kwoty określonej w przepisach wydanych na podstawie art. 11 ust. 8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zgodnie </w:t>
      </w:r>
      <w:r w:rsidR="00045B97">
        <w:rPr>
          <w:rFonts w:ascii="Book Antiqua" w:eastAsia="Batang" w:hAnsi="Book Antiqua"/>
          <w:color w:val="auto"/>
        </w:rPr>
        <w:br/>
        <w:t xml:space="preserve">z </w:t>
      </w:r>
      <w:r w:rsidRPr="00961CA7">
        <w:rPr>
          <w:rFonts w:ascii="Book Antiqua" w:eastAsia="Batang" w:hAnsi="Book Antiqua"/>
          <w:color w:val="auto"/>
        </w:rPr>
        <w:t>art. 10 ust. 1 oraz z art. 39 ustawy z dnia 29 stycznia 2004</w:t>
      </w:r>
      <w:r w:rsidR="007A1297">
        <w:rPr>
          <w:rFonts w:ascii="Book Antiqua" w:eastAsia="Batang" w:hAnsi="Book Antiqua"/>
          <w:color w:val="auto"/>
        </w:rPr>
        <w:t xml:space="preserve"> </w:t>
      </w:r>
      <w:r w:rsidRPr="00961CA7">
        <w:rPr>
          <w:rFonts w:ascii="Book Antiqua" w:eastAsia="Batang" w:hAnsi="Book Antiqua"/>
          <w:color w:val="auto"/>
        </w:rPr>
        <w:t>r. Prawo zamówień publicznych</w:t>
      </w:r>
      <w:r w:rsidR="007A1297">
        <w:rPr>
          <w:rFonts w:ascii="Book Antiqua" w:eastAsia="Batang" w:hAnsi="Book Antiqua"/>
          <w:color w:val="auto"/>
        </w:rPr>
        <w:t xml:space="preserve"> </w:t>
      </w:r>
      <w:r w:rsidR="007A1297" w:rsidRPr="007A1297">
        <w:rPr>
          <w:rFonts w:ascii="Book Antiqua" w:eastAsia="Batang" w:hAnsi="Book Antiqua"/>
          <w:i/>
          <w:color w:val="auto"/>
        </w:rPr>
        <w:t>(</w:t>
      </w:r>
      <w:r w:rsidRPr="007A1297">
        <w:rPr>
          <w:rFonts w:ascii="Book Antiqua" w:eastAsia="Batang" w:hAnsi="Book Antiqua"/>
          <w:i/>
          <w:color w:val="auto"/>
        </w:rPr>
        <w:t xml:space="preserve">tekst jednolity – Dz. U. </w:t>
      </w:r>
      <w:r w:rsidR="007A1297" w:rsidRPr="007A1297">
        <w:rPr>
          <w:rFonts w:ascii="Book Antiqua" w:eastAsia="Batang" w:hAnsi="Book Antiqua"/>
          <w:i/>
          <w:color w:val="auto"/>
        </w:rPr>
        <w:t xml:space="preserve">z </w:t>
      </w:r>
      <w:r w:rsidRPr="007A1297">
        <w:rPr>
          <w:rFonts w:ascii="Book Antiqua" w:eastAsia="Batang" w:hAnsi="Book Antiqua"/>
          <w:i/>
          <w:color w:val="auto"/>
        </w:rPr>
        <w:t>201</w:t>
      </w:r>
      <w:r w:rsidR="007A1297" w:rsidRPr="007A1297">
        <w:rPr>
          <w:rFonts w:ascii="Book Antiqua" w:eastAsia="Batang" w:hAnsi="Book Antiqua"/>
          <w:i/>
          <w:color w:val="auto"/>
        </w:rPr>
        <w:t>9 roku, poz</w:t>
      </w:r>
      <w:r w:rsidRPr="007A1297">
        <w:rPr>
          <w:rFonts w:ascii="Book Antiqua" w:eastAsia="Batang" w:hAnsi="Book Antiqua"/>
          <w:i/>
          <w:color w:val="auto"/>
        </w:rPr>
        <w:t>.</w:t>
      </w:r>
      <w:r w:rsidR="007A1297" w:rsidRPr="007A1297">
        <w:rPr>
          <w:rFonts w:ascii="Book Antiqua" w:eastAsia="Batang" w:hAnsi="Book Antiqua"/>
          <w:i/>
          <w:color w:val="auto"/>
        </w:rPr>
        <w:t xml:space="preserve">1843 - </w:t>
      </w:r>
      <w:r w:rsidRPr="007A1297">
        <w:rPr>
          <w:rFonts w:ascii="Book Antiqua" w:eastAsia="Batang" w:hAnsi="Book Antiqua"/>
          <w:i/>
          <w:color w:val="auto"/>
        </w:rPr>
        <w:t xml:space="preserve">dalej zwaną ustawą </w:t>
      </w:r>
      <w:proofErr w:type="spellStart"/>
      <w:r w:rsidRPr="007A1297">
        <w:rPr>
          <w:rFonts w:ascii="Book Antiqua" w:eastAsia="Batang" w:hAnsi="Book Antiqua"/>
          <w:i/>
          <w:color w:val="auto"/>
        </w:rPr>
        <w:t>Pzp</w:t>
      </w:r>
      <w:proofErr w:type="spellEnd"/>
      <w:r w:rsidRPr="007A1297">
        <w:rPr>
          <w:rFonts w:ascii="Book Antiqua" w:eastAsia="Batang" w:hAnsi="Book Antiqua"/>
          <w:i/>
          <w:color w:val="auto"/>
        </w:rPr>
        <w:t>).</w:t>
      </w:r>
    </w:p>
    <w:p w:rsidR="00720480" w:rsidRPr="00961CA7" w:rsidRDefault="00B83027" w:rsidP="00231C7F">
      <w:pPr>
        <w:pStyle w:val="Akapitzlist"/>
        <w:numPr>
          <w:ilvl w:val="0"/>
          <w:numId w:val="8"/>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Ilekroć w niniejszej specyfikacji istotnych warunków zamówienia użyte jest pojęcie „ustawa”, należy przez to rozumieć ustawę Prawo zamówień publicznych, o której mowa w ust. 1.</w:t>
      </w:r>
    </w:p>
    <w:p w:rsidR="00720480" w:rsidRPr="007A1297" w:rsidRDefault="00B83027" w:rsidP="00231C7F">
      <w:pPr>
        <w:pStyle w:val="Akapitzlist"/>
        <w:numPr>
          <w:ilvl w:val="0"/>
          <w:numId w:val="8"/>
        </w:numPr>
        <w:spacing w:after="0" w:line="360" w:lineRule="auto"/>
        <w:ind w:left="426" w:hanging="426"/>
        <w:jc w:val="both"/>
        <w:rPr>
          <w:rFonts w:ascii="Book Antiqua" w:eastAsia="Batang" w:hAnsi="Book Antiqua"/>
          <w:i/>
          <w:color w:val="auto"/>
        </w:rPr>
      </w:pPr>
      <w:r w:rsidRPr="00961CA7">
        <w:rPr>
          <w:rFonts w:ascii="Book Antiqua" w:eastAsia="Batang" w:hAnsi="Book Antiqua"/>
          <w:color w:val="auto"/>
        </w:rPr>
        <w:t xml:space="preserve">W sprawach nieuregulowanych ustawą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stosuje się przepisy ustawy z dnia 23 kwietnia 1964 r. – Kodeks cywilny </w:t>
      </w:r>
      <w:r w:rsidRPr="007A1297">
        <w:rPr>
          <w:rFonts w:ascii="Book Antiqua" w:eastAsia="Batang" w:hAnsi="Book Antiqua"/>
          <w:i/>
          <w:color w:val="auto"/>
        </w:rPr>
        <w:t>(Dz. U. z 201</w:t>
      </w:r>
      <w:r w:rsidR="007A1297" w:rsidRPr="007A1297">
        <w:rPr>
          <w:rFonts w:ascii="Book Antiqua" w:eastAsia="Batang" w:hAnsi="Book Antiqua"/>
          <w:i/>
          <w:color w:val="auto"/>
        </w:rPr>
        <w:t>9</w:t>
      </w:r>
      <w:r w:rsidRPr="007A1297">
        <w:rPr>
          <w:rFonts w:ascii="Book Antiqua" w:eastAsia="Batang" w:hAnsi="Book Antiqua"/>
          <w:i/>
          <w:color w:val="auto"/>
        </w:rPr>
        <w:t xml:space="preserve"> r., poz. </w:t>
      </w:r>
      <w:r w:rsidR="007A1297" w:rsidRPr="007A1297">
        <w:rPr>
          <w:rFonts w:ascii="Book Antiqua" w:eastAsia="Batang" w:hAnsi="Book Antiqua"/>
          <w:i/>
          <w:color w:val="auto"/>
        </w:rPr>
        <w:t>1145</w:t>
      </w:r>
      <w:r w:rsidRPr="007A1297">
        <w:rPr>
          <w:rFonts w:ascii="Book Antiqua" w:eastAsia="Batang" w:hAnsi="Book Antiqua"/>
          <w:i/>
          <w:color w:val="auto"/>
        </w:rPr>
        <w:t>).</w:t>
      </w:r>
    </w:p>
    <w:p w:rsidR="00720480" w:rsidRPr="00961CA7" w:rsidRDefault="00B83027" w:rsidP="00231C7F">
      <w:pPr>
        <w:pStyle w:val="Akapitzlist"/>
        <w:numPr>
          <w:ilvl w:val="0"/>
          <w:numId w:val="8"/>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Podstawa prawna opracowania specyfikacji istotnych warunków zamówienia:</w:t>
      </w:r>
    </w:p>
    <w:p w:rsidR="00720480" w:rsidRPr="00961CA7" w:rsidRDefault="00B83027" w:rsidP="00231C7F">
      <w:pPr>
        <w:spacing w:after="0" w:line="360" w:lineRule="auto"/>
        <w:ind w:left="709" w:hanging="283"/>
        <w:jc w:val="both"/>
        <w:rPr>
          <w:rFonts w:ascii="Book Antiqua" w:eastAsia="Batang" w:hAnsi="Book Antiqua"/>
          <w:color w:val="auto"/>
        </w:rPr>
      </w:pPr>
      <w:r w:rsidRPr="00961CA7">
        <w:rPr>
          <w:rFonts w:ascii="Book Antiqua" w:eastAsia="Batang" w:hAnsi="Book Antiqua"/>
          <w:color w:val="auto"/>
        </w:rPr>
        <w:t xml:space="preserve">1) ustawa z dnia 29 stycznia 2004 r. Prawo zamówień publicznych </w:t>
      </w:r>
      <w:r w:rsidRPr="007A1297">
        <w:rPr>
          <w:rFonts w:ascii="Book Antiqua" w:eastAsia="Batang" w:hAnsi="Book Antiqua"/>
          <w:i/>
          <w:color w:val="auto"/>
        </w:rPr>
        <w:t>(j. t. Dz. U. z 201</w:t>
      </w:r>
      <w:r w:rsidR="007A1297" w:rsidRPr="007A1297">
        <w:rPr>
          <w:rFonts w:ascii="Book Antiqua" w:eastAsia="Batang" w:hAnsi="Book Antiqua"/>
          <w:i/>
          <w:color w:val="auto"/>
        </w:rPr>
        <w:t>9</w:t>
      </w:r>
      <w:r w:rsidRPr="007A1297">
        <w:rPr>
          <w:rFonts w:ascii="Book Antiqua" w:eastAsia="Batang" w:hAnsi="Book Antiqua"/>
          <w:i/>
          <w:color w:val="auto"/>
        </w:rPr>
        <w:t xml:space="preserve"> r., poz. </w:t>
      </w:r>
      <w:r w:rsidR="007A1297" w:rsidRPr="007A1297">
        <w:rPr>
          <w:rFonts w:ascii="Book Antiqua" w:eastAsia="Batang" w:hAnsi="Book Antiqua"/>
          <w:i/>
          <w:color w:val="auto"/>
        </w:rPr>
        <w:t>1843</w:t>
      </w:r>
      <w:r w:rsidRPr="007A1297">
        <w:rPr>
          <w:rFonts w:ascii="Book Antiqua" w:eastAsia="Batang" w:hAnsi="Book Antiqua"/>
          <w:i/>
          <w:color w:val="auto"/>
        </w:rPr>
        <w:t>)</w:t>
      </w:r>
      <w:r w:rsidRPr="00961CA7">
        <w:rPr>
          <w:rFonts w:ascii="Book Antiqua" w:eastAsia="Batang" w:hAnsi="Book Antiqua"/>
          <w:color w:val="auto"/>
        </w:rPr>
        <w:t>;</w:t>
      </w:r>
    </w:p>
    <w:p w:rsidR="00720480" w:rsidRPr="007A1297" w:rsidRDefault="00B83027" w:rsidP="00231C7F">
      <w:pPr>
        <w:spacing w:after="0" w:line="360" w:lineRule="auto"/>
        <w:ind w:left="709" w:hanging="283"/>
        <w:jc w:val="both"/>
        <w:rPr>
          <w:rFonts w:ascii="Book Antiqua" w:eastAsia="Batang" w:hAnsi="Book Antiqua"/>
          <w:i/>
          <w:color w:val="auto"/>
        </w:rPr>
      </w:pPr>
      <w:r w:rsidRPr="00961CA7">
        <w:rPr>
          <w:rFonts w:ascii="Book Antiqua" w:eastAsia="Batang" w:hAnsi="Book Antiqua"/>
          <w:color w:val="auto"/>
        </w:rPr>
        <w:t xml:space="preserve">2) rozporządzenie Ministra Rozwoju z dnia 26 lipca 2016 r. w sprawie rodzajów dokumentów, jakich może żądać zamawiający od wykonawcy w postępowaniu </w:t>
      </w:r>
      <w:r w:rsidR="004F72A6">
        <w:rPr>
          <w:rFonts w:ascii="Book Antiqua" w:eastAsia="Batang" w:hAnsi="Book Antiqua"/>
          <w:color w:val="auto"/>
        </w:rPr>
        <w:br/>
      </w:r>
      <w:r w:rsidRPr="00961CA7">
        <w:rPr>
          <w:rFonts w:ascii="Book Antiqua" w:eastAsia="Batang" w:hAnsi="Book Antiqua"/>
          <w:color w:val="auto"/>
        </w:rPr>
        <w:t xml:space="preserve">o udzielenie zamówienia </w:t>
      </w:r>
      <w:r w:rsidRPr="007A1297">
        <w:rPr>
          <w:rFonts w:ascii="Book Antiqua" w:eastAsia="Batang" w:hAnsi="Book Antiqua"/>
          <w:i/>
          <w:color w:val="auto"/>
        </w:rPr>
        <w:t>(Dz. U. z 2016 r., poz. 1126);</w:t>
      </w:r>
    </w:p>
    <w:p w:rsidR="00720480" w:rsidRPr="007A1297" w:rsidRDefault="00B83027" w:rsidP="00231C7F">
      <w:pPr>
        <w:spacing w:after="0" w:line="360" w:lineRule="auto"/>
        <w:ind w:left="709" w:hanging="283"/>
        <w:jc w:val="both"/>
        <w:rPr>
          <w:rFonts w:ascii="Book Antiqua" w:eastAsia="Batang" w:hAnsi="Book Antiqua"/>
          <w:i/>
          <w:color w:val="auto"/>
        </w:rPr>
      </w:pPr>
      <w:r w:rsidRPr="00961CA7">
        <w:rPr>
          <w:rFonts w:ascii="Book Antiqua" w:eastAsia="Batang" w:hAnsi="Book Antiqua"/>
          <w:color w:val="auto"/>
        </w:rPr>
        <w:t xml:space="preserve">3) rozporządzenie Prezesa Rady Ministrów z dnia </w:t>
      </w:r>
      <w:r w:rsidR="007A1297">
        <w:rPr>
          <w:rFonts w:ascii="Book Antiqua" w:eastAsia="Batang" w:hAnsi="Book Antiqua"/>
          <w:color w:val="auto"/>
        </w:rPr>
        <w:t>1</w:t>
      </w:r>
      <w:r w:rsidRPr="00961CA7">
        <w:rPr>
          <w:rFonts w:ascii="Book Antiqua" w:eastAsia="Batang" w:hAnsi="Book Antiqua"/>
          <w:color w:val="auto"/>
        </w:rPr>
        <w:t>8 grudnia 201</w:t>
      </w:r>
      <w:r w:rsidR="007A1297">
        <w:rPr>
          <w:rFonts w:ascii="Book Antiqua" w:eastAsia="Batang" w:hAnsi="Book Antiqua"/>
          <w:color w:val="auto"/>
        </w:rPr>
        <w:t>9</w:t>
      </w:r>
      <w:r w:rsidRPr="00961CA7">
        <w:rPr>
          <w:rFonts w:ascii="Book Antiqua" w:eastAsia="Batang" w:hAnsi="Book Antiqua"/>
          <w:color w:val="auto"/>
        </w:rPr>
        <w:t xml:space="preserve"> r. w sprawie średniego kursu złotego w stosunku do euro stanowiącego podstawę przeliczania wartości zamówień publicznych </w:t>
      </w:r>
      <w:r w:rsidRPr="007A1297">
        <w:rPr>
          <w:rFonts w:ascii="Book Antiqua" w:eastAsia="Batang" w:hAnsi="Book Antiqua"/>
          <w:i/>
          <w:color w:val="auto"/>
        </w:rPr>
        <w:t>(Dz. U. z 201</w:t>
      </w:r>
      <w:r w:rsidR="007A1297" w:rsidRPr="007A1297">
        <w:rPr>
          <w:rFonts w:ascii="Book Antiqua" w:eastAsia="Batang" w:hAnsi="Book Antiqua"/>
          <w:i/>
          <w:color w:val="auto"/>
        </w:rPr>
        <w:t>9</w:t>
      </w:r>
      <w:r w:rsidRPr="007A1297">
        <w:rPr>
          <w:rFonts w:ascii="Book Antiqua" w:eastAsia="Batang" w:hAnsi="Book Antiqua"/>
          <w:i/>
          <w:color w:val="auto"/>
        </w:rPr>
        <w:t xml:space="preserve"> r., poz. 24</w:t>
      </w:r>
      <w:r w:rsidR="007A1297" w:rsidRPr="007A1297">
        <w:rPr>
          <w:rFonts w:ascii="Book Antiqua" w:eastAsia="Batang" w:hAnsi="Book Antiqua"/>
          <w:i/>
          <w:color w:val="auto"/>
        </w:rPr>
        <w:t>53</w:t>
      </w:r>
      <w:r w:rsidRPr="007A1297">
        <w:rPr>
          <w:rFonts w:ascii="Book Antiqua" w:eastAsia="Batang" w:hAnsi="Book Antiqua"/>
          <w:i/>
          <w:color w:val="auto"/>
        </w:rPr>
        <w:t>).</w:t>
      </w:r>
    </w:p>
    <w:p w:rsidR="00045B97" w:rsidRPr="00961CA7" w:rsidRDefault="00045B97" w:rsidP="00231C7F">
      <w:pPr>
        <w:spacing w:after="0" w:line="360" w:lineRule="auto"/>
        <w:ind w:left="709" w:hanging="283"/>
        <w:jc w:val="both"/>
        <w:rPr>
          <w:rFonts w:ascii="Book Antiqua" w:eastAsia="Batang" w:hAnsi="Book Antiqua"/>
          <w:color w:val="auto"/>
        </w:rPr>
      </w:pPr>
    </w:p>
    <w:p w:rsidR="00045B97" w:rsidRPr="00045B97" w:rsidRDefault="00045B97" w:rsidP="00231C7F">
      <w:pPr>
        <w:pStyle w:val="Nagwek1"/>
        <w:numPr>
          <w:ilvl w:val="0"/>
          <w:numId w:val="7"/>
        </w:numPr>
        <w:spacing w:before="0" w:line="360" w:lineRule="auto"/>
        <w:ind w:left="510" w:hanging="568"/>
        <w:rPr>
          <w:rFonts w:ascii="Book Antiqua" w:eastAsia="Batang" w:hAnsi="Book Antiqua" w:cs="Times New Roman"/>
          <w:color w:val="auto"/>
        </w:rPr>
      </w:pPr>
    </w:p>
    <w:p w:rsidR="00720480" w:rsidRDefault="00B83027" w:rsidP="00231C7F">
      <w:pPr>
        <w:pStyle w:val="Nagwek1"/>
        <w:numPr>
          <w:ilvl w:val="0"/>
          <w:numId w:val="0"/>
        </w:numPr>
        <w:spacing w:before="0" w:line="360" w:lineRule="auto"/>
        <w:ind w:left="-58"/>
        <w:rPr>
          <w:rFonts w:ascii="Book Antiqua" w:eastAsia="Batang" w:hAnsi="Book Antiqua" w:cs="Times New Roman"/>
          <w:b/>
          <w:color w:val="auto"/>
          <w:sz w:val="24"/>
          <w:szCs w:val="24"/>
        </w:rPr>
      </w:pPr>
      <w:r w:rsidRPr="00045B97">
        <w:rPr>
          <w:rFonts w:ascii="Book Antiqua" w:eastAsia="Batang" w:hAnsi="Book Antiqua" w:cs="Times New Roman"/>
          <w:b/>
          <w:color w:val="auto"/>
          <w:sz w:val="24"/>
          <w:szCs w:val="24"/>
        </w:rPr>
        <w:t>Opis przedmiotu zamówienia</w:t>
      </w:r>
    </w:p>
    <w:p w:rsidR="00720480" w:rsidRPr="00961CA7" w:rsidRDefault="00B83027" w:rsidP="00231C7F">
      <w:pPr>
        <w:spacing w:after="0" w:line="360" w:lineRule="auto"/>
        <w:jc w:val="both"/>
        <w:rPr>
          <w:rFonts w:ascii="Book Antiqua" w:hAnsi="Book Antiqua"/>
          <w:color w:val="auto"/>
        </w:rPr>
      </w:pPr>
      <w:r w:rsidRPr="00961CA7">
        <w:rPr>
          <w:rFonts w:ascii="Book Antiqua" w:eastAsia="Batang" w:hAnsi="Book Antiqua"/>
          <w:b/>
          <w:color w:val="auto"/>
        </w:rPr>
        <w:t>Przedmiot zamówienia określają wymienione kody CPV:</w:t>
      </w:r>
      <w:r w:rsidRPr="00961CA7">
        <w:rPr>
          <w:rFonts w:ascii="Book Antiqua" w:eastAsia="Batang" w:hAnsi="Book Antiqua"/>
          <w:color w:val="auto"/>
          <w:lang w:eastAsia="pl-PL"/>
        </w:rPr>
        <w:t xml:space="preserve"> </w:t>
      </w:r>
    </w:p>
    <w:p w:rsidR="00720480" w:rsidRPr="00961CA7" w:rsidRDefault="00B83027" w:rsidP="00231C7F">
      <w:pPr>
        <w:spacing w:after="0" w:line="360" w:lineRule="auto"/>
        <w:jc w:val="both"/>
        <w:rPr>
          <w:rFonts w:ascii="Book Antiqua" w:hAnsi="Book Antiqua"/>
          <w:color w:val="auto"/>
          <w:highlight w:val="yellow"/>
        </w:rPr>
      </w:pPr>
      <w:r w:rsidRPr="00961CA7">
        <w:rPr>
          <w:rFonts w:ascii="Book Antiqua" w:eastAsia="Batang" w:hAnsi="Book Antiqua"/>
          <w:color w:val="auto"/>
        </w:rPr>
        <w:t>34144210-3  wozy straża</w:t>
      </w:r>
      <w:r w:rsidR="000E3A06">
        <w:rPr>
          <w:rFonts w:ascii="Book Antiqua" w:eastAsia="Batang" w:hAnsi="Book Antiqua"/>
          <w:color w:val="auto"/>
        </w:rPr>
        <w:t>ckie</w:t>
      </w:r>
    </w:p>
    <w:p w:rsidR="00720480" w:rsidRPr="00961CA7" w:rsidRDefault="00720480" w:rsidP="00231C7F">
      <w:pPr>
        <w:spacing w:after="0" w:line="360" w:lineRule="auto"/>
        <w:jc w:val="both"/>
        <w:rPr>
          <w:rFonts w:ascii="Book Antiqua" w:eastAsia="Batang" w:hAnsi="Book Antiqua"/>
          <w:color w:val="auto"/>
        </w:rPr>
      </w:pPr>
    </w:p>
    <w:p w:rsidR="00720480" w:rsidRPr="00961CA7" w:rsidRDefault="00B83027" w:rsidP="00BE2074">
      <w:pPr>
        <w:spacing w:after="0" w:line="360" w:lineRule="auto"/>
        <w:jc w:val="both"/>
        <w:rPr>
          <w:rFonts w:ascii="Book Antiqua" w:hAnsi="Book Antiqua"/>
          <w:color w:val="auto"/>
        </w:rPr>
      </w:pPr>
      <w:r w:rsidRPr="00961CA7">
        <w:rPr>
          <w:rFonts w:ascii="Book Antiqua" w:hAnsi="Book Antiqua"/>
          <w:color w:val="auto"/>
        </w:rPr>
        <w:t>Przedmiotem zamówienia jest:</w:t>
      </w:r>
      <w:r w:rsidR="00045B97">
        <w:rPr>
          <w:rFonts w:ascii="Book Antiqua" w:hAnsi="Book Antiqua"/>
          <w:color w:val="auto"/>
        </w:rPr>
        <w:t xml:space="preserve"> </w:t>
      </w:r>
      <w:r w:rsidR="00045B97">
        <w:rPr>
          <w:rFonts w:ascii="Book Antiqua" w:hAnsi="Book Antiqua"/>
          <w:b/>
          <w:bCs/>
          <w:color w:val="auto"/>
        </w:rPr>
        <w:t>„</w:t>
      </w:r>
      <w:r w:rsidR="00BE2074" w:rsidRPr="00BE2074">
        <w:rPr>
          <w:rFonts w:ascii="Book Antiqua" w:hAnsi="Book Antiqua"/>
          <w:b/>
          <w:bCs/>
          <w:color w:val="auto"/>
        </w:rPr>
        <w:t xml:space="preserve">Zakup </w:t>
      </w:r>
      <w:r w:rsidR="00BE2074">
        <w:rPr>
          <w:rFonts w:ascii="Book Antiqua" w:hAnsi="Book Antiqua"/>
          <w:b/>
          <w:bCs/>
          <w:color w:val="auto"/>
        </w:rPr>
        <w:t xml:space="preserve">fabrycznie nowego, </w:t>
      </w:r>
      <w:r w:rsidR="00BE2074" w:rsidRPr="00BE2074">
        <w:rPr>
          <w:rFonts w:ascii="Book Antiqua" w:hAnsi="Book Antiqua"/>
          <w:b/>
          <w:bCs/>
          <w:color w:val="auto"/>
        </w:rPr>
        <w:t>średniego samochodu ratowniczo-gaśniczego wraz ze specjalistycznym wyposażeniem dla OSP Rożniatów</w:t>
      </w:r>
      <w:r w:rsidRPr="00961CA7">
        <w:rPr>
          <w:rFonts w:ascii="Book Antiqua" w:hAnsi="Book Antiqua"/>
          <w:b/>
          <w:bCs/>
          <w:color w:val="auto"/>
          <w:lang w:eastAsia="pl-PL"/>
        </w:rPr>
        <w:t>”.</w:t>
      </w:r>
    </w:p>
    <w:p w:rsidR="00720480" w:rsidRPr="000E3A06" w:rsidRDefault="00B83027" w:rsidP="00231C7F">
      <w:pPr>
        <w:spacing w:after="0" w:line="360" w:lineRule="auto"/>
        <w:jc w:val="both"/>
        <w:rPr>
          <w:rFonts w:ascii="Book Antiqua" w:hAnsi="Book Antiqua"/>
          <w:color w:val="auto"/>
        </w:rPr>
      </w:pPr>
      <w:r w:rsidRPr="000E3A06">
        <w:rPr>
          <w:rFonts w:ascii="Book Antiqua" w:hAnsi="Book Antiqua"/>
          <w:bCs/>
          <w:color w:val="auto"/>
          <w:lang w:eastAsia="pl-PL"/>
        </w:rPr>
        <w:t>Szczegółowy opis przedmiotu zamówienia zamieszczono w załączniku nr 1, stanowiącym załącznik nr 1 do formularza oferty, który należy wypełnić i złożyć wraz ze składaną ofertą.</w:t>
      </w:r>
    </w:p>
    <w:p w:rsidR="00720480" w:rsidRPr="000E3A06" w:rsidRDefault="00B83027" w:rsidP="00231C7F">
      <w:pPr>
        <w:spacing w:after="0" w:line="360" w:lineRule="auto"/>
        <w:jc w:val="both"/>
        <w:rPr>
          <w:rFonts w:ascii="Book Antiqua" w:hAnsi="Book Antiqua"/>
          <w:bCs/>
          <w:color w:val="auto"/>
        </w:rPr>
      </w:pPr>
      <w:r w:rsidRPr="000E3A06">
        <w:rPr>
          <w:rFonts w:ascii="Book Antiqua" w:hAnsi="Book Antiqua"/>
          <w:bCs/>
          <w:color w:val="auto"/>
        </w:rPr>
        <w:t>Odbiór przedmiotu umowy odbędzie się w siedzibie Wykonawcy. Zamawiający nie dopuszcza odbioru pojazdu niekompletnego.</w:t>
      </w:r>
    </w:p>
    <w:p w:rsidR="00720480" w:rsidRPr="00B83027" w:rsidRDefault="00B83027" w:rsidP="00231C7F">
      <w:pPr>
        <w:spacing w:after="0" w:line="360" w:lineRule="auto"/>
        <w:jc w:val="both"/>
        <w:rPr>
          <w:rFonts w:ascii="Book Antiqua" w:hAnsi="Book Antiqua"/>
          <w:color w:val="auto"/>
        </w:rPr>
      </w:pPr>
      <w:r w:rsidRPr="00961CA7">
        <w:rPr>
          <w:rFonts w:ascii="Book Antiqua" w:hAnsi="Book Antiqua"/>
          <w:color w:val="auto"/>
        </w:rPr>
        <w:t xml:space="preserve">Odbiorowi faktycznemu podlegać będzie kompletny pojazd. Odbioru dokona komisja. </w:t>
      </w:r>
      <w:r>
        <w:rPr>
          <w:rFonts w:ascii="Book Antiqua" w:hAnsi="Book Antiqua"/>
          <w:color w:val="auto"/>
        </w:rPr>
        <w:br/>
      </w:r>
      <w:r w:rsidRPr="00961CA7">
        <w:rPr>
          <w:rFonts w:ascii="Book Antiqua" w:hAnsi="Book Antiqua"/>
          <w:color w:val="auto"/>
        </w:rPr>
        <w:t xml:space="preserve">W skład komisji wchodzi co najmniej 2 przedstawicieli Zamawiającego. Odbiór pojazdu odbywa się w obecności co najmniej 1 przedstawiciela Wykonawcy. Odbiór przedmiotu umowy polegał będzie na sprawdzeniu stanu przedmiotu umowy i potwierdzeniu kompletności wyposażenia zgodnie ze stanem oraz specyfikacją. </w:t>
      </w:r>
      <w:r w:rsidRPr="00B83027">
        <w:rPr>
          <w:rFonts w:ascii="Book Antiqua" w:hAnsi="Book Antiqua"/>
          <w:color w:val="auto"/>
        </w:rPr>
        <w:t xml:space="preserve">Wykonawca zawiadomi pisemnie Zamawiającego o gotowości do przeprowadzenia odbioru przedmiotu umowy </w:t>
      </w:r>
      <w:r>
        <w:rPr>
          <w:rFonts w:ascii="Book Antiqua" w:hAnsi="Book Antiqua"/>
          <w:color w:val="auto"/>
        </w:rPr>
        <w:br/>
      </w:r>
      <w:r w:rsidRPr="00B83027">
        <w:rPr>
          <w:rFonts w:ascii="Book Antiqua" w:hAnsi="Book Antiqua"/>
          <w:color w:val="auto"/>
        </w:rPr>
        <w:t xml:space="preserve">z co najmniej 5-dniowym wyprzedzeniem. Zamawiający dopuszcza zawiadomienie </w:t>
      </w:r>
      <w:r>
        <w:rPr>
          <w:rFonts w:ascii="Book Antiqua" w:hAnsi="Book Antiqua"/>
          <w:color w:val="auto"/>
        </w:rPr>
        <w:br/>
      </w:r>
      <w:r w:rsidRPr="00B83027">
        <w:rPr>
          <w:rFonts w:ascii="Book Antiqua" w:hAnsi="Book Antiqua"/>
          <w:color w:val="auto"/>
        </w:rPr>
        <w:t>w formie telefonicznej lub e-maila.</w:t>
      </w:r>
    </w:p>
    <w:p w:rsidR="00720480" w:rsidRPr="00961CA7" w:rsidRDefault="00B83027" w:rsidP="00231C7F">
      <w:pPr>
        <w:spacing w:after="0" w:line="360" w:lineRule="auto"/>
        <w:jc w:val="both"/>
        <w:rPr>
          <w:rFonts w:ascii="Book Antiqua" w:hAnsi="Book Antiqua"/>
          <w:color w:val="auto"/>
        </w:rPr>
      </w:pPr>
      <w:r w:rsidRPr="00961CA7">
        <w:rPr>
          <w:rFonts w:ascii="Book Antiqua" w:hAnsi="Book Antiqua"/>
          <w:color w:val="auto"/>
        </w:rPr>
        <w:t xml:space="preserve">Protokół odbioru dla przedmiotu umowy zostanie sporządzony w 2 egzemplarzach, </w:t>
      </w:r>
      <w:r>
        <w:rPr>
          <w:rFonts w:ascii="Book Antiqua" w:hAnsi="Book Antiqua"/>
          <w:color w:val="auto"/>
        </w:rPr>
        <w:br/>
      </w:r>
      <w:r w:rsidRPr="00961CA7">
        <w:rPr>
          <w:rFonts w:ascii="Book Antiqua" w:hAnsi="Book Antiqua"/>
          <w:color w:val="auto"/>
        </w:rPr>
        <w:t>1 egzemplarz dla Zamawiającego, oraz 1 dla Wykonawcy. Zostanie podpisany przez strony. Wykonawca jest zobowiązany do zapewnienia odpowiednich warunków umożliwiających dokonanie odbioru.</w:t>
      </w:r>
    </w:p>
    <w:p w:rsidR="00720480" w:rsidRPr="00961CA7" w:rsidRDefault="00B83027" w:rsidP="00231C7F">
      <w:pPr>
        <w:spacing w:after="0" w:line="360" w:lineRule="auto"/>
        <w:jc w:val="both"/>
        <w:rPr>
          <w:rFonts w:ascii="Book Antiqua" w:hAnsi="Book Antiqua"/>
          <w:b/>
          <w:bCs/>
          <w:color w:val="auto"/>
        </w:rPr>
      </w:pPr>
      <w:r w:rsidRPr="00961CA7">
        <w:rPr>
          <w:rFonts w:ascii="Book Antiqua" w:hAnsi="Book Antiqua"/>
          <w:b/>
          <w:bCs/>
          <w:color w:val="auto"/>
        </w:rPr>
        <w:t xml:space="preserve">Do przedmiotu umowy Wykonawca zobowiązuje się dołączyć: </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kartę pojazdu,</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 xml:space="preserve">instrukcję obsługi dla podwozia, całego samochodu </w:t>
      </w:r>
      <w:r>
        <w:rPr>
          <w:rFonts w:ascii="Book Antiqua" w:hAnsi="Book Antiqua"/>
          <w:color w:val="auto"/>
        </w:rPr>
        <w:t xml:space="preserve">i poszczególnych jego urządzeń, </w:t>
      </w:r>
      <w:r>
        <w:rPr>
          <w:rFonts w:ascii="Book Antiqua" w:hAnsi="Book Antiqua"/>
          <w:color w:val="auto"/>
        </w:rPr>
        <w:tab/>
      </w:r>
      <w:r w:rsidRPr="00961CA7">
        <w:rPr>
          <w:rFonts w:ascii="Book Antiqua" w:hAnsi="Book Antiqua"/>
          <w:color w:val="auto"/>
        </w:rPr>
        <w:t>schemat instalacji elektrycznej.</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 xml:space="preserve">książki </w:t>
      </w:r>
      <w:r w:rsidRPr="00B83027">
        <w:rPr>
          <w:rFonts w:ascii="Book Antiqua" w:hAnsi="Book Antiqua"/>
          <w:i/>
          <w:color w:val="auto"/>
        </w:rPr>
        <w:t>(karty)</w:t>
      </w:r>
      <w:r w:rsidRPr="00961CA7">
        <w:rPr>
          <w:rFonts w:ascii="Book Antiqua" w:hAnsi="Book Antiqua"/>
          <w:color w:val="auto"/>
        </w:rPr>
        <w:t xml:space="preserve"> gwarancyjne dla podwozia, silnika, zabudowy pożarniczej </w:t>
      </w:r>
      <w:r>
        <w:rPr>
          <w:rFonts w:ascii="Book Antiqua" w:hAnsi="Book Antiqua"/>
          <w:color w:val="auto"/>
        </w:rPr>
        <w:br/>
      </w:r>
      <w:r>
        <w:rPr>
          <w:rFonts w:ascii="Book Antiqua" w:hAnsi="Book Antiqua"/>
          <w:color w:val="auto"/>
        </w:rPr>
        <w:tab/>
      </w:r>
      <w:r w:rsidRPr="00961CA7">
        <w:rPr>
          <w:rFonts w:ascii="Book Antiqua" w:hAnsi="Book Antiqua"/>
          <w:color w:val="auto"/>
        </w:rPr>
        <w:t>i elementów wyposażenia samochodu,</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aktualne badanie techniczne,</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inne niezbędnie dokumenty do rejestracji pojazdu specjalnego,</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 xml:space="preserve">kopię świadectwa dopuszczenia do użytkowania wydanego na podstawie </w:t>
      </w:r>
      <w:r>
        <w:rPr>
          <w:rFonts w:ascii="Book Antiqua" w:hAnsi="Book Antiqua"/>
          <w:color w:val="auto"/>
        </w:rPr>
        <w:tab/>
      </w:r>
      <w:r w:rsidRPr="00961CA7">
        <w:rPr>
          <w:rFonts w:ascii="Book Antiqua" w:hAnsi="Book Antiqua"/>
          <w:color w:val="auto"/>
        </w:rPr>
        <w:t xml:space="preserve">rozporządzenia Ministra </w:t>
      </w:r>
      <w:r w:rsidRPr="00961CA7">
        <w:rPr>
          <w:rFonts w:ascii="Book Antiqua" w:hAnsi="Book Antiqua" w:cstheme="minorBidi"/>
          <w:color w:val="auto"/>
        </w:rPr>
        <w:t xml:space="preserve">Spraw Wewnętrznych i Administracji z dnia 20 czerwca </w:t>
      </w:r>
      <w:r>
        <w:rPr>
          <w:rFonts w:ascii="Book Antiqua" w:hAnsi="Book Antiqua" w:cstheme="minorBidi"/>
          <w:color w:val="auto"/>
        </w:rPr>
        <w:lastRenderedPageBreak/>
        <w:tab/>
      </w:r>
      <w:r w:rsidRPr="00961CA7">
        <w:rPr>
          <w:rFonts w:ascii="Book Antiqua" w:hAnsi="Book Antiqua" w:cstheme="minorBidi"/>
          <w:color w:val="auto"/>
        </w:rPr>
        <w:t xml:space="preserve">2007r. w sprawie wykazu wyrobów służących zapewnieniu bezpieczeństwa </w:t>
      </w:r>
      <w:r>
        <w:rPr>
          <w:rFonts w:ascii="Book Antiqua" w:hAnsi="Book Antiqua" w:cstheme="minorBidi"/>
          <w:color w:val="auto"/>
        </w:rPr>
        <w:tab/>
      </w:r>
      <w:r w:rsidRPr="00961CA7">
        <w:rPr>
          <w:rFonts w:ascii="Book Antiqua" w:hAnsi="Book Antiqua" w:cstheme="minorBidi"/>
          <w:color w:val="auto"/>
        </w:rPr>
        <w:t xml:space="preserve">publicznego lub ochronie zdrowia i życia oraz mienia, a także zasad wydawania </w:t>
      </w:r>
      <w:r>
        <w:rPr>
          <w:rFonts w:ascii="Book Antiqua" w:hAnsi="Book Antiqua" w:cstheme="minorBidi"/>
          <w:color w:val="auto"/>
        </w:rPr>
        <w:tab/>
      </w:r>
      <w:r w:rsidRPr="00961CA7">
        <w:rPr>
          <w:rFonts w:ascii="Book Antiqua" w:hAnsi="Book Antiqua" w:cstheme="minorBidi"/>
          <w:color w:val="auto"/>
        </w:rPr>
        <w:t xml:space="preserve">dopuszczenia tych wyrobów do użytkowania </w:t>
      </w:r>
      <w:r w:rsidRPr="00B83027">
        <w:rPr>
          <w:rFonts w:ascii="Book Antiqua" w:hAnsi="Book Antiqua" w:cstheme="minorBidi"/>
          <w:i/>
          <w:color w:val="auto"/>
        </w:rPr>
        <w:t>(</w:t>
      </w:r>
      <w:proofErr w:type="spellStart"/>
      <w:r w:rsidRPr="00B83027">
        <w:rPr>
          <w:rFonts w:ascii="Book Antiqua" w:hAnsi="Book Antiqua" w:cstheme="minorBidi"/>
          <w:i/>
          <w:color w:val="auto"/>
        </w:rPr>
        <w:t>Dz.U</w:t>
      </w:r>
      <w:proofErr w:type="spellEnd"/>
      <w:r w:rsidRPr="00B83027">
        <w:rPr>
          <w:rFonts w:ascii="Book Antiqua" w:hAnsi="Book Antiqua" w:cstheme="minorBidi"/>
          <w:i/>
          <w:color w:val="auto"/>
        </w:rPr>
        <w:t xml:space="preserve">. z 2007r. Nr 143, poz. 1002 </w:t>
      </w:r>
      <w:r>
        <w:rPr>
          <w:rFonts w:ascii="Book Antiqua" w:hAnsi="Book Antiqua" w:cstheme="minorBidi"/>
          <w:i/>
          <w:color w:val="auto"/>
        </w:rPr>
        <w:br/>
      </w:r>
      <w:r>
        <w:rPr>
          <w:rFonts w:ascii="Book Antiqua" w:hAnsi="Book Antiqua" w:cstheme="minorBidi"/>
          <w:i/>
          <w:color w:val="auto"/>
        </w:rPr>
        <w:tab/>
      </w:r>
      <w:r w:rsidRPr="00B83027">
        <w:rPr>
          <w:rFonts w:ascii="Book Antiqua" w:hAnsi="Book Antiqua" w:cstheme="minorBidi"/>
          <w:i/>
          <w:color w:val="auto"/>
        </w:rPr>
        <w:t xml:space="preserve">z </w:t>
      </w:r>
      <w:proofErr w:type="spellStart"/>
      <w:r w:rsidRPr="00B83027">
        <w:rPr>
          <w:rFonts w:ascii="Book Antiqua" w:hAnsi="Book Antiqua" w:cstheme="minorBidi"/>
          <w:i/>
          <w:color w:val="auto"/>
        </w:rPr>
        <w:t>późn</w:t>
      </w:r>
      <w:proofErr w:type="spellEnd"/>
      <w:r w:rsidRPr="00B83027">
        <w:rPr>
          <w:rFonts w:ascii="Book Antiqua" w:hAnsi="Book Antiqua" w:cstheme="minorBidi"/>
          <w:i/>
          <w:color w:val="auto"/>
        </w:rPr>
        <w:t>. zm.).</w:t>
      </w:r>
      <w:r w:rsidRPr="00961CA7">
        <w:rPr>
          <w:rFonts w:ascii="Book Antiqua" w:hAnsi="Book Antiqua" w:cstheme="minorBidi"/>
          <w:color w:val="auto"/>
        </w:rPr>
        <w:t xml:space="preserve"> poświadczoną za zgodność z oryginałem dla pojazdu oraz elementy </w:t>
      </w:r>
      <w:r>
        <w:rPr>
          <w:rFonts w:ascii="Book Antiqua" w:hAnsi="Book Antiqua" w:cstheme="minorBidi"/>
          <w:color w:val="auto"/>
        </w:rPr>
        <w:tab/>
      </w:r>
      <w:r w:rsidRPr="00961CA7">
        <w:rPr>
          <w:rFonts w:ascii="Book Antiqua" w:hAnsi="Book Antiqua" w:cstheme="minorBidi"/>
          <w:color w:val="auto"/>
        </w:rPr>
        <w:t>wyposażenia pojazdu, na które jest ono wymagane prawem - należy dost</w:t>
      </w:r>
      <w:r w:rsidRPr="00961CA7">
        <w:rPr>
          <w:rFonts w:ascii="Book Antiqua" w:hAnsi="Book Antiqua"/>
          <w:color w:val="auto"/>
        </w:rPr>
        <w:t xml:space="preserve">arczyć </w:t>
      </w:r>
      <w:r>
        <w:rPr>
          <w:rFonts w:ascii="Book Antiqua" w:hAnsi="Book Antiqua"/>
          <w:color w:val="auto"/>
        </w:rPr>
        <w:tab/>
      </w:r>
      <w:r w:rsidRPr="00961CA7">
        <w:rPr>
          <w:rFonts w:ascii="Book Antiqua" w:hAnsi="Book Antiqua"/>
          <w:color w:val="auto"/>
        </w:rPr>
        <w:t xml:space="preserve">aktualne świadectwo dopuszczenia do użytkowania najpóźniej do dnia odbioru </w:t>
      </w:r>
      <w:r>
        <w:rPr>
          <w:rFonts w:ascii="Book Antiqua" w:hAnsi="Book Antiqua"/>
          <w:color w:val="auto"/>
        </w:rPr>
        <w:tab/>
      </w:r>
      <w:r w:rsidRPr="00961CA7">
        <w:rPr>
          <w:rFonts w:ascii="Book Antiqua" w:hAnsi="Book Antiqua"/>
          <w:color w:val="auto"/>
        </w:rPr>
        <w:t>końcowego (odbioru pojazdu),</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wykaz adresów punktów serwisowych podwozia pojazdu na ternie całego kraju,</w:t>
      </w:r>
    </w:p>
    <w:p w:rsidR="00720480"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harmonogram przeglądów pojazdu.</w:t>
      </w:r>
    </w:p>
    <w:p w:rsidR="00B83027" w:rsidRPr="00961CA7" w:rsidRDefault="00B83027" w:rsidP="00231C7F">
      <w:pPr>
        <w:spacing w:after="0" w:line="360" w:lineRule="auto"/>
        <w:ind w:left="283"/>
        <w:jc w:val="both"/>
        <w:rPr>
          <w:rFonts w:ascii="Book Antiqua" w:hAnsi="Book Antiqua"/>
          <w:color w:val="auto"/>
        </w:rPr>
      </w:pPr>
    </w:p>
    <w:p w:rsidR="00B83027" w:rsidRPr="00B83027" w:rsidRDefault="00B83027" w:rsidP="00231C7F">
      <w:pPr>
        <w:pStyle w:val="Nagwek1"/>
        <w:numPr>
          <w:ilvl w:val="0"/>
          <w:numId w:val="7"/>
        </w:numPr>
        <w:spacing w:before="0" w:line="360" w:lineRule="auto"/>
        <w:ind w:left="567" w:hanging="568"/>
        <w:rPr>
          <w:rFonts w:ascii="Book Antiqua" w:eastAsia="Batang" w:hAnsi="Book Antiqua" w:cs="Times New Roman"/>
          <w:color w:val="auto"/>
        </w:rPr>
      </w:pPr>
    </w:p>
    <w:p w:rsidR="00720480" w:rsidRPr="00B83027" w:rsidRDefault="00B83027" w:rsidP="00231C7F">
      <w:pPr>
        <w:pStyle w:val="Nagwek1"/>
        <w:numPr>
          <w:ilvl w:val="0"/>
          <w:numId w:val="0"/>
        </w:numPr>
        <w:spacing w:before="0" w:line="360" w:lineRule="auto"/>
        <w:ind w:left="-1"/>
        <w:rPr>
          <w:rFonts w:ascii="Book Antiqua" w:eastAsia="Batang" w:hAnsi="Book Antiqua" w:cs="Times New Roman"/>
          <w:b/>
          <w:color w:val="auto"/>
          <w:sz w:val="24"/>
          <w:szCs w:val="24"/>
        </w:rPr>
      </w:pPr>
      <w:r w:rsidRPr="00B83027">
        <w:rPr>
          <w:rFonts w:ascii="Book Antiqua" w:eastAsia="Batang" w:hAnsi="Book Antiqua" w:cs="Times New Roman"/>
          <w:b/>
          <w:color w:val="auto"/>
          <w:sz w:val="24"/>
          <w:szCs w:val="24"/>
        </w:rPr>
        <w:t>Termin wykonania zamówienia</w:t>
      </w:r>
    </w:p>
    <w:p w:rsidR="00720480" w:rsidRPr="004F72A6" w:rsidRDefault="00B83027" w:rsidP="00231C7F">
      <w:pPr>
        <w:pStyle w:val="Akapitzlist"/>
        <w:spacing w:after="0" w:line="360" w:lineRule="auto"/>
        <w:ind w:left="142" w:hanging="142"/>
        <w:jc w:val="both"/>
        <w:rPr>
          <w:rFonts w:ascii="Book Antiqua" w:hAnsi="Book Antiqua"/>
          <w:color w:val="auto"/>
        </w:rPr>
      </w:pPr>
      <w:r w:rsidRPr="004F72A6">
        <w:rPr>
          <w:rFonts w:ascii="Book Antiqua" w:eastAsia="Batang" w:hAnsi="Book Antiqua"/>
          <w:color w:val="auto"/>
        </w:rPr>
        <w:t xml:space="preserve">Od dnia podpisania umowy </w:t>
      </w:r>
      <w:r w:rsidR="004F72A6" w:rsidRPr="004F72A6">
        <w:rPr>
          <w:rFonts w:ascii="Book Antiqua" w:eastAsia="Batang" w:hAnsi="Book Antiqua"/>
          <w:color w:val="auto"/>
        </w:rPr>
        <w:t xml:space="preserve">do dnia </w:t>
      </w:r>
      <w:r w:rsidR="00DD53C9">
        <w:rPr>
          <w:rFonts w:ascii="Book Antiqua" w:eastAsia="Batang" w:hAnsi="Book Antiqua"/>
          <w:color w:val="auto"/>
        </w:rPr>
        <w:t>30</w:t>
      </w:r>
      <w:r w:rsidR="007E0E60">
        <w:rPr>
          <w:rFonts w:ascii="Book Antiqua" w:eastAsia="Batang" w:hAnsi="Book Antiqua"/>
          <w:color w:val="auto"/>
        </w:rPr>
        <w:t xml:space="preserve"> listopada 2020</w:t>
      </w:r>
      <w:r w:rsidR="004F72A6" w:rsidRPr="004F72A6">
        <w:rPr>
          <w:rFonts w:ascii="Book Antiqua" w:eastAsia="Batang" w:hAnsi="Book Antiqua"/>
          <w:color w:val="auto"/>
        </w:rPr>
        <w:t xml:space="preserve"> roku</w:t>
      </w:r>
    </w:p>
    <w:p w:rsidR="00B83027" w:rsidRPr="00961CA7" w:rsidRDefault="00B83027" w:rsidP="00231C7F">
      <w:pPr>
        <w:widowControl w:val="0"/>
        <w:spacing w:after="0" w:line="360" w:lineRule="auto"/>
        <w:jc w:val="both"/>
        <w:rPr>
          <w:rFonts w:ascii="Book Antiqua" w:hAnsi="Book Antiqua"/>
          <w:color w:val="auto"/>
        </w:rPr>
      </w:pPr>
    </w:p>
    <w:p w:rsidR="00B83027" w:rsidRDefault="00B83027" w:rsidP="00231C7F">
      <w:pPr>
        <w:pStyle w:val="Nagwek1"/>
        <w:numPr>
          <w:ilvl w:val="0"/>
          <w:numId w:val="7"/>
        </w:numPr>
        <w:spacing w:before="0" w:line="360" w:lineRule="auto"/>
        <w:rPr>
          <w:rFonts w:ascii="Book Antiqua" w:hAnsi="Book Antiqua"/>
          <w:color w:val="auto"/>
          <w:sz w:val="24"/>
          <w:szCs w:val="24"/>
        </w:rPr>
      </w:pPr>
    </w:p>
    <w:p w:rsidR="00720480" w:rsidRPr="00B83027" w:rsidRDefault="00B83027" w:rsidP="00231C7F">
      <w:pPr>
        <w:pStyle w:val="Nagwek1"/>
        <w:numPr>
          <w:ilvl w:val="0"/>
          <w:numId w:val="0"/>
        </w:numPr>
        <w:spacing w:before="0" w:line="360" w:lineRule="auto"/>
        <w:rPr>
          <w:rFonts w:ascii="Book Antiqua" w:eastAsia="Batang" w:hAnsi="Book Antiqua" w:cs="Times New Roman"/>
          <w:b/>
          <w:color w:val="auto"/>
          <w:sz w:val="24"/>
          <w:szCs w:val="24"/>
        </w:rPr>
      </w:pPr>
      <w:r w:rsidRPr="00B83027">
        <w:rPr>
          <w:rFonts w:ascii="Book Antiqua" w:eastAsia="Batang" w:hAnsi="Book Antiqua" w:cs="Times New Roman"/>
          <w:b/>
          <w:color w:val="auto"/>
          <w:sz w:val="24"/>
          <w:szCs w:val="24"/>
        </w:rPr>
        <w:t xml:space="preserve">Warunki udziału w postępowaniu oraz podstawy wykluczenia </w:t>
      </w:r>
    </w:p>
    <w:p w:rsidR="00B83027" w:rsidRPr="00B83027" w:rsidRDefault="00B83027" w:rsidP="00231C7F">
      <w:pPr>
        <w:pStyle w:val="Nagwek1"/>
        <w:numPr>
          <w:ilvl w:val="0"/>
          <w:numId w:val="0"/>
        </w:numPr>
        <w:spacing w:before="0" w:line="360" w:lineRule="auto"/>
        <w:rPr>
          <w:rFonts w:ascii="Book Antiqua" w:hAnsi="Book Antiqua"/>
          <w:color w:val="auto"/>
          <w:sz w:val="24"/>
          <w:szCs w:val="24"/>
        </w:rPr>
      </w:pPr>
    </w:p>
    <w:p w:rsidR="00720480" w:rsidRPr="00961CA7" w:rsidRDefault="00B83027" w:rsidP="00231C7F">
      <w:pPr>
        <w:pStyle w:val="Akapitzlist"/>
        <w:numPr>
          <w:ilvl w:val="0"/>
          <w:numId w:val="14"/>
        </w:numPr>
        <w:spacing w:after="0" w:line="360" w:lineRule="auto"/>
        <w:jc w:val="both"/>
        <w:rPr>
          <w:rFonts w:ascii="Book Antiqua" w:hAnsi="Book Antiqua"/>
          <w:color w:val="auto"/>
        </w:rPr>
      </w:pPr>
      <w:r>
        <w:rPr>
          <w:rFonts w:ascii="Book Antiqua" w:eastAsia="Batang" w:hAnsi="Book Antiqua"/>
          <w:b/>
          <w:color w:val="auto"/>
        </w:rPr>
        <w:t xml:space="preserve">O </w:t>
      </w:r>
      <w:r w:rsidRPr="00961CA7">
        <w:rPr>
          <w:rFonts w:ascii="Book Antiqua" w:eastAsia="Batang" w:hAnsi="Book Antiqua"/>
          <w:b/>
          <w:color w:val="auto"/>
        </w:rPr>
        <w:t>udzielenie zamówienia mogą ubiegać się Wykonawcy, którzy:</w:t>
      </w:r>
    </w:p>
    <w:p w:rsidR="00720480" w:rsidRPr="00961CA7" w:rsidRDefault="00B83027" w:rsidP="00231C7F">
      <w:pPr>
        <w:pStyle w:val="Akapitzlist"/>
        <w:numPr>
          <w:ilvl w:val="0"/>
          <w:numId w:val="19"/>
        </w:numPr>
        <w:spacing w:after="0" w:line="360" w:lineRule="auto"/>
        <w:ind w:left="567" w:hanging="283"/>
        <w:jc w:val="both"/>
        <w:rPr>
          <w:rFonts w:ascii="Book Antiqua" w:hAnsi="Book Antiqua"/>
          <w:color w:val="auto"/>
        </w:rPr>
      </w:pPr>
      <w:r w:rsidRPr="00961CA7">
        <w:rPr>
          <w:rFonts w:ascii="Book Antiqua" w:eastAsia="Batang" w:hAnsi="Book Antiqua"/>
          <w:color w:val="auto"/>
        </w:rPr>
        <w:t xml:space="preserve">nie podlegają wykluczeniu z postępowania o udzielenie zamówienia. W przypadku wspólnego ubiegania się o udzielenie niniejszego zamówienia przez dwóch lub więcej Wykonawców, niżej wymienione warunki muszą zostać spełnione przez każdego </w:t>
      </w:r>
      <w:r>
        <w:rPr>
          <w:rFonts w:ascii="Book Antiqua" w:eastAsia="Batang" w:hAnsi="Book Antiqua"/>
          <w:color w:val="auto"/>
        </w:rPr>
        <w:br/>
      </w:r>
      <w:r w:rsidRPr="00961CA7">
        <w:rPr>
          <w:rFonts w:ascii="Book Antiqua" w:eastAsia="Batang" w:hAnsi="Book Antiqua"/>
          <w:color w:val="auto"/>
        </w:rPr>
        <w:t>z Wykonawców osobno.</w:t>
      </w:r>
    </w:p>
    <w:p w:rsidR="00720480" w:rsidRPr="00961CA7" w:rsidRDefault="00B83027" w:rsidP="00231C7F">
      <w:pPr>
        <w:pStyle w:val="Akapitzlist"/>
        <w:numPr>
          <w:ilvl w:val="0"/>
          <w:numId w:val="14"/>
        </w:numPr>
        <w:spacing w:after="0" w:line="360" w:lineRule="auto"/>
        <w:jc w:val="both"/>
        <w:rPr>
          <w:rFonts w:ascii="Book Antiqua" w:hAnsi="Book Antiqua"/>
          <w:color w:val="auto"/>
        </w:rPr>
      </w:pPr>
      <w:r w:rsidRPr="00961CA7">
        <w:rPr>
          <w:rFonts w:ascii="Book Antiqua" w:eastAsia="Batang" w:hAnsi="Book Antiqua"/>
          <w:b/>
          <w:color w:val="auto"/>
        </w:rPr>
        <w:t xml:space="preserve">W związku z powyższym Wykonawcy spełniają warunki udziału w postępowaniu dotyczące: </w:t>
      </w:r>
    </w:p>
    <w:p w:rsidR="00720480" w:rsidRPr="00961CA7" w:rsidRDefault="00B83027" w:rsidP="00231C7F">
      <w:pPr>
        <w:numPr>
          <w:ilvl w:val="1"/>
          <w:numId w:val="20"/>
        </w:numPr>
        <w:spacing w:after="0" w:line="360" w:lineRule="auto"/>
        <w:ind w:left="709" w:hanging="425"/>
        <w:jc w:val="both"/>
        <w:rPr>
          <w:rFonts w:ascii="Book Antiqua" w:hAnsi="Book Antiqua"/>
          <w:color w:val="auto"/>
        </w:rPr>
      </w:pPr>
      <w:r w:rsidRPr="00961CA7">
        <w:rPr>
          <w:rFonts w:ascii="Book Antiqua" w:eastAsia="Batang" w:hAnsi="Book Antiqua"/>
          <w:b/>
          <w:color w:val="auto"/>
        </w:rPr>
        <w:t xml:space="preserve">kompetencji lub uprawnień do prowadzenia określonej działalności zawodowej, o ile to wynika z odrębnych przepisów; </w:t>
      </w:r>
    </w:p>
    <w:p w:rsidR="00720480" w:rsidRPr="00961CA7" w:rsidRDefault="00B83027" w:rsidP="00231C7F">
      <w:pPr>
        <w:pStyle w:val="Akapitzlist"/>
        <w:spacing w:after="0" w:line="360" w:lineRule="auto"/>
        <w:ind w:left="709" w:hanging="1"/>
        <w:jc w:val="both"/>
        <w:rPr>
          <w:rFonts w:ascii="Book Antiqua" w:hAnsi="Book Antiqua"/>
          <w:color w:val="auto"/>
        </w:rPr>
      </w:pPr>
      <w:r w:rsidRPr="00961CA7">
        <w:rPr>
          <w:rFonts w:ascii="Book Antiqua" w:eastAsia="Batang" w:hAnsi="Book Antiqua"/>
          <w:color w:val="auto"/>
        </w:rPr>
        <w:t>Zamawiający nie określa warunku udziału w postępowaniu w tym zakresie;</w:t>
      </w:r>
    </w:p>
    <w:p w:rsidR="00720480" w:rsidRPr="00961CA7" w:rsidRDefault="00B83027" w:rsidP="00231C7F">
      <w:pPr>
        <w:numPr>
          <w:ilvl w:val="1"/>
          <w:numId w:val="20"/>
        </w:numPr>
        <w:spacing w:after="0" w:line="360" w:lineRule="auto"/>
        <w:ind w:left="709" w:hanging="425"/>
        <w:jc w:val="both"/>
        <w:rPr>
          <w:rFonts w:ascii="Book Antiqua" w:hAnsi="Book Antiqua"/>
          <w:color w:val="auto"/>
        </w:rPr>
      </w:pPr>
      <w:r w:rsidRPr="00961CA7">
        <w:rPr>
          <w:rFonts w:ascii="Book Antiqua" w:eastAsia="Batang" w:hAnsi="Book Antiqua"/>
          <w:b/>
          <w:color w:val="auto"/>
        </w:rPr>
        <w:t>sytuacji ekonomicznej lub finansowej;</w:t>
      </w:r>
    </w:p>
    <w:p w:rsidR="00720480" w:rsidRPr="00961CA7" w:rsidRDefault="00B83027" w:rsidP="00231C7F">
      <w:pPr>
        <w:pStyle w:val="Akapitzlist"/>
        <w:spacing w:after="0" w:line="360" w:lineRule="auto"/>
        <w:ind w:left="709" w:hanging="1"/>
        <w:jc w:val="both"/>
        <w:rPr>
          <w:rFonts w:ascii="Book Antiqua" w:hAnsi="Book Antiqua"/>
          <w:color w:val="auto"/>
        </w:rPr>
      </w:pPr>
      <w:r w:rsidRPr="00961CA7">
        <w:rPr>
          <w:rFonts w:ascii="Book Antiqua" w:eastAsia="Batang" w:hAnsi="Book Antiqua"/>
          <w:color w:val="auto"/>
        </w:rPr>
        <w:t>Zamawiający nie określa warunku udziału w postępowaniu w tym zakresie;</w:t>
      </w:r>
    </w:p>
    <w:p w:rsidR="00720480" w:rsidRPr="00B83027" w:rsidRDefault="00B83027" w:rsidP="00231C7F">
      <w:pPr>
        <w:numPr>
          <w:ilvl w:val="1"/>
          <w:numId w:val="20"/>
        </w:numPr>
        <w:spacing w:after="0" w:line="360" w:lineRule="auto"/>
        <w:ind w:left="709" w:hanging="425"/>
        <w:jc w:val="both"/>
        <w:rPr>
          <w:rFonts w:ascii="Book Antiqua" w:hAnsi="Book Antiqua"/>
          <w:color w:val="auto"/>
        </w:rPr>
      </w:pPr>
      <w:r w:rsidRPr="00961CA7">
        <w:rPr>
          <w:rFonts w:ascii="Book Antiqua" w:eastAsia="Batang" w:hAnsi="Book Antiqua"/>
          <w:b/>
          <w:color w:val="auto"/>
        </w:rPr>
        <w:t xml:space="preserve">zdolności technicznej lub zawodowej Wykonawca spełni warunek, jeżeli wykaże </w:t>
      </w:r>
      <w:r w:rsidRPr="00961CA7">
        <w:rPr>
          <w:rFonts w:ascii="Book Antiqua" w:eastAsia="Batang" w:hAnsi="Book Antiqua"/>
          <w:color w:val="auto"/>
        </w:rPr>
        <w:t xml:space="preserve">zrealizował należycie, </w:t>
      </w:r>
      <w:r w:rsidRPr="00961CA7">
        <w:rPr>
          <w:rFonts w:ascii="Book Antiqua" w:eastAsia="Batang" w:hAnsi="Book Antiqua"/>
          <w:b/>
          <w:color w:val="auto"/>
        </w:rPr>
        <w:t xml:space="preserve">co najmniej: </w:t>
      </w:r>
      <w:r>
        <w:rPr>
          <w:rFonts w:ascii="Book Antiqua" w:eastAsia="Batang" w:hAnsi="Book Antiqua" w:cs="TTE16106A8t00"/>
          <w:color w:val="auto"/>
        </w:rPr>
        <w:t>wykonanie</w:t>
      </w:r>
      <w:r w:rsidRPr="00B83027">
        <w:rPr>
          <w:rFonts w:ascii="Book Antiqua" w:eastAsia="Batang" w:hAnsi="Book Antiqua" w:cs="TTE16106A8t00"/>
          <w:color w:val="auto"/>
        </w:rPr>
        <w:t xml:space="preserve"> min</w:t>
      </w:r>
      <w:r>
        <w:rPr>
          <w:rFonts w:ascii="Book Antiqua" w:eastAsia="Batang" w:hAnsi="Book Antiqua" w:cs="TTE16106A8t00"/>
          <w:color w:val="auto"/>
        </w:rPr>
        <w:t>imum jednego zadania</w:t>
      </w:r>
      <w:r w:rsidRPr="00B83027">
        <w:rPr>
          <w:rFonts w:ascii="Book Antiqua" w:eastAsia="Batang" w:hAnsi="Book Antiqua" w:cs="TTE16106A8t00"/>
          <w:color w:val="auto"/>
        </w:rPr>
        <w:t xml:space="preserve"> polegające</w:t>
      </w:r>
      <w:r>
        <w:rPr>
          <w:rFonts w:ascii="Book Antiqua" w:eastAsia="Batang" w:hAnsi="Book Antiqua" w:cs="TTE16106A8t00"/>
          <w:color w:val="auto"/>
        </w:rPr>
        <w:t>go</w:t>
      </w:r>
      <w:r w:rsidRPr="00B83027">
        <w:rPr>
          <w:rFonts w:ascii="Book Antiqua" w:eastAsia="Batang" w:hAnsi="Book Antiqua" w:cs="TTE16106A8t00"/>
          <w:color w:val="auto"/>
        </w:rPr>
        <w:t xml:space="preserve"> na dostawie samochodu </w:t>
      </w:r>
      <w:r w:rsidRPr="00B83027">
        <w:rPr>
          <w:rFonts w:ascii="Book Antiqua" w:eastAsia="Batang" w:hAnsi="Book Antiqua" w:cs="TTE16106A8t00"/>
          <w:color w:val="auto"/>
          <w:lang w:eastAsia="pl-PL"/>
        </w:rPr>
        <w:t>ratowniczo – gaśniczego,</w:t>
      </w:r>
    </w:p>
    <w:p w:rsidR="00720480" w:rsidRPr="00B83027" w:rsidRDefault="00B83027" w:rsidP="00231C7F">
      <w:pPr>
        <w:pStyle w:val="Akapitzlist"/>
        <w:numPr>
          <w:ilvl w:val="0"/>
          <w:numId w:val="27"/>
        </w:numPr>
        <w:spacing w:after="0" w:line="360" w:lineRule="auto"/>
        <w:jc w:val="both"/>
        <w:rPr>
          <w:rFonts w:ascii="Book Antiqua" w:hAnsi="Book Antiqua"/>
          <w:i/>
          <w:color w:val="auto"/>
        </w:rPr>
      </w:pPr>
      <w:r w:rsidRPr="00961CA7">
        <w:rPr>
          <w:rFonts w:ascii="Book Antiqua" w:eastAsia="Batang" w:hAnsi="Book Antiqua"/>
          <w:color w:val="auto"/>
        </w:rPr>
        <w:t xml:space="preserve">O udzielenie zamówienia mogą ubiegać się Wykonawcy, którzy nie podlegają wykluczeniu z postępowania na podstawie art. 24 ust. 1 pkt. 12-23 oraz na podstawie art. </w:t>
      </w:r>
      <w:r w:rsidRPr="00961CA7">
        <w:rPr>
          <w:rFonts w:ascii="Book Antiqua" w:eastAsia="Batang" w:hAnsi="Book Antiqua"/>
          <w:color w:val="auto"/>
        </w:rPr>
        <w:lastRenderedPageBreak/>
        <w:t>24 ust. 5 pkt 1 ustawy. Zgodnie z art. 24 ust. 5 pkt 1 ustawy z postępowania o udzielenie zamówienia Zamawiający wykluczy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w:t>
      </w:r>
      <w:r w:rsidR="007A1297">
        <w:rPr>
          <w:rFonts w:ascii="Book Antiqua" w:eastAsia="Batang" w:hAnsi="Book Antiqua"/>
          <w:color w:val="auto"/>
        </w:rPr>
        <w:t xml:space="preserve"> Prawo restrukturyzacyjne </w:t>
      </w:r>
      <w:r w:rsidR="007A1297" w:rsidRPr="007A1297">
        <w:rPr>
          <w:rFonts w:ascii="Book Antiqua" w:eastAsia="Batang" w:hAnsi="Book Antiqua"/>
          <w:i/>
          <w:color w:val="auto"/>
        </w:rPr>
        <w:t>(</w:t>
      </w:r>
      <w:r w:rsidRPr="007A1297">
        <w:rPr>
          <w:rFonts w:ascii="Book Antiqua" w:eastAsia="Batang" w:hAnsi="Book Antiqua"/>
          <w:i/>
          <w:color w:val="auto"/>
        </w:rPr>
        <w:t>Dz. U. z 20</w:t>
      </w:r>
      <w:r w:rsidR="007A1297" w:rsidRPr="007A1297">
        <w:rPr>
          <w:rFonts w:ascii="Book Antiqua" w:eastAsia="Batang" w:hAnsi="Book Antiqua"/>
          <w:i/>
          <w:color w:val="auto"/>
        </w:rPr>
        <w:t>20</w:t>
      </w:r>
      <w:r w:rsidRPr="007A1297">
        <w:rPr>
          <w:rFonts w:ascii="Book Antiqua" w:eastAsia="Batang" w:hAnsi="Book Antiqua"/>
          <w:i/>
          <w:color w:val="auto"/>
        </w:rPr>
        <w:t xml:space="preserve"> poz.</w:t>
      </w:r>
      <w:r w:rsidR="007A1297" w:rsidRPr="007A1297">
        <w:rPr>
          <w:rFonts w:ascii="Book Antiqua" w:eastAsia="Batang" w:hAnsi="Book Antiqua"/>
          <w:i/>
          <w:color w:val="auto"/>
        </w:rPr>
        <w:t xml:space="preserve"> 814</w:t>
      </w:r>
      <w:r w:rsidRPr="007A1297">
        <w:rPr>
          <w:rFonts w:ascii="Book Antiqua" w:eastAsia="Batang" w:hAnsi="Book Antiqua"/>
          <w:i/>
          <w:color w:val="auto"/>
        </w:rPr>
        <w:t>)</w:t>
      </w:r>
      <w:r w:rsidRPr="00961CA7">
        <w:rPr>
          <w:rFonts w:ascii="Book Antiqua" w:eastAsia="Batang" w:hAnsi="Book Antiqua"/>
          <w:color w:val="auto"/>
        </w:rPr>
        <w:t xml:space="preserve"> lub którego upadłość ogłoszono, </w:t>
      </w:r>
      <w:r>
        <w:rPr>
          <w:rFonts w:ascii="Book Antiqua" w:eastAsia="Batang" w:hAnsi="Book Antiqua"/>
          <w:color w:val="auto"/>
        </w:rPr>
        <w:br/>
      </w:r>
      <w:r w:rsidRPr="00961CA7">
        <w:rPr>
          <w:rFonts w:ascii="Book Antiqua" w:eastAsia="Batang" w:hAnsi="Book Antiqua"/>
          <w:color w:val="auto"/>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ascii="Book Antiqua" w:eastAsia="Batang" w:hAnsi="Book Antiqua"/>
          <w:color w:val="auto"/>
        </w:rPr>
        <w:br/>
      </w:r>
      <w:r w:rsidR="007A1297">
        <w:rPr>
          <w:rFonts w:ascii="Book Antiqua" w:eastAsia="Batang" w:hAnsi="Book Antiqua"/>
          <w:i/>
          <w:color w:val="auto"/>
        </w:rPr>
        <w:t>(</w:t>
      </w:r>
      <w:proofErr w:type="spellStart"/>
      <w:r w:rsidRPr="00B83027">
        <w:rPr>
          <w:rFonts w:ascii="Book Antiqua" w:eastAsia="Batang" w:hAnsi="Book Antiqua"/>
          <w:i/>
          <w:color w:val="auto"/>
        </w:rPr>
        <w:t>Dz.U</w:t>
      </w:r>
      <w:proofErr w:type="spellEnd"/>
      <w:r w:rsidRPr="00B83027">
        <w:rPr>
          <w:rFonts w:ascii="Book Antiqua" w:eastAsia="Batang" w:hAnsi="Book Antiqua"/>
          <w:i/>
          <w:color w:val="auto"/>
        </w:rPr>
        <w:t>. z 20</w:t>
      </w:r>
      <w:r w:rsidR="007A1297">
        <w:rPr>
          <w:rFonts w:ascii="Book Antiqua" w:eastAsia="Batang" w:hAnsi="Book Antiqua"/>
          <w:i/>
          <w:color w:val="auto"/>
        </w:rPr>
        <w:t>20</w:t>
      </w:r>
      <w:r w:rsidRPr="00B83027">
        <w:rPr>
          <w:rFonts w:ascii="Book Antiqua" w:eastAsia="Batang" w:hAnsi="Book Antiqua"/>
          <w:i/>
          <w:color w:val="auto"/>
        </w:rPr>
        <w:t xml:space="preserve"> poz. </w:t>
      </w:r>
      <w:r w:rsidR="007A1297">
        <w:rPr>
          <w:rFonts w:ascii="Book Antiqua" w:eastAsia="Batang" w:hAnsi="Book Antiqua"/>
          <w:i/>
          <w:color w:val="auto"/>
        </w:rPr>
        <w:t>1228</w:t>
      </w:r>
      <w:r w:rsidRPr="00B83027">
        <w:rPr>
          <w:rFonts w:ascii="Book Antiqua" w:eastAsia="Batang" w:hAnsi="Book Antiqua"/>
          <w:i/>
          <w:color w:val="auto"/>
        </w:rPr>
        <w:t>).</w:t>
      </w:r>
    </w:p>
    <w:p w:rsidR="00720480" w:rsidRPr="00961CA7" w:rsidRDefault="00B83027" w:rsidP="00231C7F">
      <w:pPr>
        <w:pStyle w:val="Akapitzlist"/>
        <w:numPr>
          <w:ilvl w:val="0"/>
          <w:numId w:val="27"/>
        </w:numPr>
        <w:spacing w:after="0" w:line="360" w:lineRule="auto"/>
        <w:jc w:val="both"/>
        <w:rPr>
          <w:rFonts w:ascii="Book Antiqua" w:hAnsi="Book Antiqua"/>
          <w:color w:val="auto"/>
        </w:rPr>
      </w:pPr>
      <w:r w:rsidRPr="00961CA7">
        <w:rPr>
          <w:rFonts w:ascii="Book Antiqua" w:eastAsia="Batang" w:hAnsi="Book Antiqua"/>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20480" w:rsidRPr="00961CA7" w:rsidRDefault="00B83027" w:rsidP="00231C7F">
      <w:pPr>
        <w:pStyle w:val="Akapitzlist"/>
        <w:numPr>
          <w:ilvl w:val="0"/>
          <w:numId w:val="27"/>
        </w:numPr>
        <w:spacing w:after="0" w:line="360" w:lineRule="auto"/>
        <w:jc w:val="both"/>
        <w:rPr>
          <w:rFonts w:ascii="Book Antiqua" w:hAnsi="Book Antiqua"/>
          <w:color w:val="auto"/>
        </w:rPr>
      </w:pPr>
      <w:r w:rsidRPr="00961CA7">
        <w:rPr>
          <w:rFonts w:ascii="Book Antiqua" w:eastAsia="Batang" w:hAnsi="Book Antiqua"/>
          <w:color w:val="auto"/>
        </w:rPr>
        <w:t xml:space="preserve">Wykonawca może w celu potwierdzenia spełnienia warunków, o których mowa </w:t>
      </w:r>
      <w:r>
        <w:rPr>
          <w:rFonts w:ascii="Book Antiqua" w:eastAsia="Batang" w:hAnsi="Book Antiqua"/>
          <w:color w:val="auto"/>
        </w:rPr>
        <w:br/>
      </w:r>
      <w:r w:rsidRPr="00961CA7">
        <w:rPr>
          <w:rFonts w:ascii="Book Antiqua" w:eastAsia="Batang" w:hAnsi="Book Antiqua"/>
          <w:color w:val="auto"/>
        </w:rPr>
        <w:t xml:space="preserve">w rozdz. 5 pkt.2 niniejszej SIWZ w </w:t>
      </w:r>
      <w:r w:rsidRPr="00961CA7">
        <w:rPr>
          <w:rFonts w:ascii="Book Antiqua" w:eastAsia="Batang" w:hAnsi="Book Antiqua"/>
          <w:b/>
          <w:color w:val="auto"/>
        </w:rPr>
        <w:t>„stosownych sytuacjach”</w:t>
      </w:r>
      <w:r w:rsidRPr="00961CA7">
        <w:rPr>
          <w:rFonts w:ascii="Book Antiqua" w:eastAsia="Batang" w:hAnsi="Book Antiqua"/>
          <w:color w:val="auto"/>
        </w:rPr>
        <w:t xml:space="preserve"> oraz w odniesieniu do konkretnego zamówienia, lub jego części, polegać na zdolnościach technicznych lub zawodowych lub sytuacji finansowej lub ekonomicznej innych podmiotów, niezależnie od charakteru prawnego łączących go z nim stosunków prawnych.</w:t>
      </w:r>
    </w:p>
    <w:p w:rsidR="00720480" w:rsidRPr="00961CA7" w:rsidRDefault="00B83027" w:rsidP="00231C7F">
      <w:pPr>
        <w:pStyle w:val="Akapitzlist"/>
        <w:numPr>
          <w:ilvl w:val="0"/>
          <w:numId w:val="27"/>
        </w:numPr>
        <w:spacing w:after="0" w:line="360" w:lineRule="auto"/>
        <w:jc w:val="both"/>
        <w:rPr>
          <w:rFonts w:ascii="Book Antiqua" w:hAnsi="Book Antiqua"/>
          <w:color w:val="auto"/>
        </w:rPr>
      </w:pPr>
      <w:r w:rsidRPr="00961CA7">
        <w:rPr>
          <w:rFonts w:ascii="Book Antiqua" w:eastAsia="Batang" w:hAnsi="Book Antiqua"/>
          <w:color w:val="auto"/>
        </w:rPr>
        <w:t xml:space="preserve">Zamawiający jednocześnie informuje, że </w:t>
      </w:r>
      <w:r w:rsidRPr="00961CA7">
        <w:rPr>
          <w:rFonts w:ascii="Book Antiqua" w:eastAsia="Batang" w:hAnsi="Book Antiqua"/>
          <w:b/>
          <w:color w:val="auto"/>
        </w:rPr>
        <w:t xml:space="preserve">„stosowna sytuacja”, </w:t>
      </w:r>
      <w:r w:rsidRPr="00961CA7">
        <w:rPr>
          <w:rFonts w:ascii="Book Antiqua" w:eastAsia="Batang" w:hAnsi="Book Antiqua"/>
          <w:color w:val="auto"/>
        </w:rPr>
        <w:t xml:space="preserve">o której mowa w </w:t>
      </w:r>
      <w:r w:rsidRPr="00961CA7">
        <w:rPr>
          <w:rFonts w:ascii="Book Antiqua" w:eastAsia="Batang" w:hAnsi="Book Antiqua"/>
          <w:b/>
          <w:color w:val="auto"/>
        </w:rPr>
        <w:t>pkt. 5</w:t>
      </w:r>
      <w:r w:rsidRPr="00961CA7">
        <w:rPr>
          <w:rFonts w:ascii="Book Antiqua" w:eastAsia="Batang" w:hAnsi="Book Antiqua"/>
          <w:color w:val="auto"/>
        </w:rPr>
        <w:t xml:space="preserve"> niniejszej SIWZ wystąpi wyłącznie w przypadku kiedy: </w:t>
      </w:r>
    </w:p>
    <w:p w:rsidR="00720480" w:rsidRPr="00961CA7" w:rsidRDefault="00B83027" w:rsidP="00231C7F">
      <w:pPr>
        <w:pStyle w:val="Akapitzlist"/>
        <w:numPr>
          <w:ilvl w:val="1"/>
          <w:numId w:val="16"/>
        </w:numPr>
        <w:spacing w:after="0" w:line="360" w:lineRule="auto"/>
        <w:ind w:left="1134" w:hanging="510"/>
        <w:jc w:val="both"/>
        <w:rPr>
          <w:rFonts w:ascii="Book Antiqua" w:hAnsi="Book Antiqua"/>
          <w:color w:val="auto"/>
        </w:rPr>
      </w:pPr>
      <w:r w:rsidRPr="00961CA7">
        <w:rPr>
          <w:rFonts w:ascii="Book Antiqua" w:eastAsia="Batang" w:hAnsi="Book Antiqua"/>
          <w:color w:val="auto"/>
        </w:rPr>
        <w:t>Wykonawca, który polega na zdolnościach lub sytuacji innych podmiotów udowodni zamawiającemu, że realizując zamówienie, będzie dysponował niezbędnymi zasobami tych podmiotów, w szczególności przedstawiając pisemne zobowiązanie tych podmiotów do oddania mu do dyspozycji niezbędnych zasobów na potrzeby realizacji zamówienia;</w:t>
      </w:r>
    </w:p>
    <w:p w:rsidR="00720480" w:rsidRPr="00961CA7" w:rsidRDefault="00B83027" w:rsidP="00231C7F">
      <w:pPr>
        <w:pStyle w:val="Akapitzlist"/>
        <w:numPr>
          <w:ilvl w:val="1"/>
          <w:numId w:val="16"/>
        </w:numPr>
        <w:spacing w:after="0" w:line="360" w:lineRule="auto"/>
        <w:ind w:left="1134" w:hanging="432"/>
        <w:jc w:val="both"/>
        <w:rPr>
          <w:rFonts w:ascii="Book Antiqua" w:hAnsi="Book Antiqua"/>
          <w:color w:val="auto"/>
        </w:rPr>
      </w:pPr>
      <w:r w:rsidRPr="00961CA7">
        <w:rPr>
          <w:rFonts w:ascii="Book Antiqua" w:eastAsia="Batang" w:hAnsi="Book Antiqua"/>
          <w:color w:val="auto"/>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do wykluczenia, o których mowa w art. 24 ust.1 pkt 13-23 i ust. 5 </w:t>
      </w:r>
      <w:r w:rsidR="00FD2551">
        <w:rPr>
          <w:rFonts w:ascii="Book Antiqua" w:eastAsia="Batang" w:hAnsi="Book Antiqua"/>
          <w:color w:val="auto"/>
        </w:rPr>
        <w:br/>
        <w:t xml:space="preserve">pkt 1 </w:t>
      </w:r>
      <w:r w:rsidRPr="00961CA7">
        <w:rPr>
          <w:rFonts w:ascii="Book Antiqua" w:eastAsia="Batang" w:hAnsi="Book Antiqua"/>
          <w:color w:val="auto"/>
        </w:rPr>
        <w:t>ustawy;</w:t>
      </w:r>
    </w:p>
    <w:p w:rsidR="00720480" w:rsidRPr="00961CA7" w:rsidRDefault="00B83027" w:rsidP="00231C7F">
      <w:pPr>
        <w:pStyle w:val="Akapitzlist"/>
        <w:numPr>
          <w:ilvl w:val="1"/>
          <w:numId w:val="16"/>
        </w:numPr>
        <w:spacing w:after="0" w:line="360" w:lineRule="auto"/>
        <w:ind w:left="1134" w:hanging="432"/>
        <w:jc w:val="both"/>
        <w:rPr>
          <w:rFonts w:ascii="Book Antiqua" w:hAnsi="Book Antiqua"/>
          <w:color w:val="auto"/>
        </w:rPr>
      </w:pPr>
      <w:r w:rsidRPr="00961CA7">
        <w:rPr>
          <w:rFonts w:ascii="Book Antiqua" w:eastAsia="Batang" w:hAnsi="Book Antiqua"/>
          <w:color w:val="auto"/>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20480" w:rsidRPr="00961CA7" w:rsidRDefault="00B83027" w:rsidP="00231C7F">
      <w:pPr>
        <w:pStyle w:val="Akapitzlist"/>
        <w:numPr>
          <w:ilvl w:val="1"/>
          <w:numId w:val="16"/>
        </w:numPr>
        <w:spacing w:after="0" w:line="360" w:lineRule="auto"/>
        <w:ind w:left="1134" w:hanging="432"/>
        <w:jc w:val="both"/>
        <w:rPr>
          <w:rFonts w:ascii="Book Antiqua" w:hAnsi="Book Antiqua"/>
          <w:color w:val="auto"/>
        </w:rPr>
      </w:pPr>
      <w:r w:rsidRPr="00961CA7">
        <w:rPr>
          <w:rFonts w:ascii="Book Antiqua" w:eastAsia="Batang" w:hAnsi="Book Antiqua"/>
          <w:color w:val="auto"/>
        </w:rPr>
        <w:t>jeżeli  zdolności  techniczne  lub zawodowe lub sytuacja ekonomiczna lub finansowa, podmiotu, o którym mowa w pkt. 4 niniejszej SIWZ, nie potwierdzają spełnienia przez wykonawcę warunków udziału w postępowaniu lub zachodzą wobec tych podmiotów podstawy do wykluczenia, zamawiający żąda, aby w terminie określonym przez zamawiającego:</w:t>
      </w:r>
    </w:p>
    <w:p w:rsidR="00720480" w:rsidRPr="00961CA7" w:rsidRDefault="00B83027" w:rsidP="00231C7F">
      <w:pPr>
        <w:pStyle w:val="Akapitzlist"/>
        <w:spacing w:after="0" w:line="360" w:lineRule="auto"/>
        <w:ind w:left="1134"/>
        <w:jc w:val="both"/>
        <w:rPr>
          <w:rFonts w:ascii="Book Antiqua" w:hAnsi="Book Antiqua"/>
          <w:color w:val="auto"/>
        </w:rPr>
      </w:pPr>
      <w:r w:rsidRPr="00961CA7">
        <w:rPr>
          <w:rFonts w:ascii="Book Antiqua" w:eastAsia="Batang" w:hAnsi="Book Antiqua"/>
          <w:color w:val="auto"/>
        </w:rPr>
        <w:t>- zastąpił ten podmiot innym podmiotem lub podmiotami lub zobowiązał się do osobistego wykonania odpowiedniej części zamówienia, jeżeli wykaże zdolności techniczne lub zawodowe lub sytuację ekonomiczna lub finansową, o których mowa w pkt. 2c niniejszej SIWZ.</w:t>
      </w:r>
    </w:p>
    <w:p w:rsidR="00720480" w:rsidRPr="00961CA7" w:rsidRDefault="00B83027" w:rsidP="00231C7F">
      <w:pPr>
        <w:pStyle w:val="Akapitzlist"/>
        <w:numPr>
          <w:ilvl w:val="0"/>
          <w:numId w:val="27"/>
        </w:numPr>
        <w:spacing w:after="0" w:line="360" w:lineRule="auto"/>
        <w:jc w:val="both"/>
        <w:rPr>
          <w:rFonts w:ascii="Book Antiqua" w:hAnsi="Book Antiqua"/>
          <w:color w:val="auto"/>
        </w:rPr>
      </w:pPr>
      <w:r w:rsidRPr="00961CA7">
        <w:rPr>
          <w:rFonts w:ascii="Book Antiqua" w:eastAsia="Batang" w:hAnsi="Book Antiqua"/>
          <w:b/>
          <w:color w:val="auto"/>
          <w:u w:val="single"/>
        </w:rPr>
        <w:t>Sposób dokonywania oceny spełnienia wymaganych warunków:</w:t>
      </w:r>
    </w:p>
    <w:p w:rsidR="00720480" w:rsidRPr="007A1297" w:rsidRDefault="00B83027" w:rsidP="00231C7F">
      <w:pPr>
        <w:pStyle w:val="Akapitzlist"/>
        <w:numPr>
          <w:ilvl w:val="0"/>
          <w:numId w:val="18"/>
        </w:numPr>
        <w:spacing w:after="0" w:line="360" w:lineRule="auto"/>
        <w:jc w:val="both"/>
        <w:rPr>
          <w:rFonts w:ascii="Book Antiqua" w:hAnsi="Book Antiqua"/>
          <w:i/>
          <w:color w:val="auto"/>
        </w:rPr>
      </w:pPr>
      <w:r w:rsidRPr="00961CA7">
        <w:rPr>
          <w:rFonts w:ascii="Book Antiqua" w:eastAsia="Batang" w:hAnsi="Book Antiqua"/>
          <w:color w:val="auto"/>
        </w:rPr>
        <w:t xml:space="preserve">Zamawiający oceni spełnienie warunków udziału w postępowaniu na podstawie złożonych oświadczeń wraz z ofertą i dokumentów złożonych na wezwanie Zamawiającego przez wykonawcę, którego oferta została najwyżej oceniona </w:t>
      </w:r>
      <w:r w:rsidRPr="007A1297">
        <w:rPr>
          <w:rFonts w:ascii="Book Antiqua" w:eastAsia="Batang" w:hAnsi="Book Antiqua"/>
          <w:i/>
          <w:color w:val="auto"/>
        </w:rPr>
        <w:t xml:space="preserve">(art. 26 ust. 2 </w:t>
      </w:r>
      <w:proofErr w:type="spellStart"/>
      <w:r w:rsidRPr="007A1297">
        <w:rPr>
          <w:rFonts w:ascii="Book Antiqua" w:eastAsia="Batang" w:hAnsi="Book Antiqua"/>
          <w:i/>
          <w:color w:val="auto"/>
        </w:rPr>
        <w:t>Pzp</w:t>
      </w:r>
      <w:proofErr w:type="spellEnd"/>
      <w:r w:rsidRPr="007A1297">
        <w:rPr>
          <w:rFonts w:ascii="Book Antiqua" w:eastAsia="Batang" w:hAnsi="Book Antiqua"/>
          <w:i/>
          <w:color w:val="auto"/>
        </w:rPr>
        <w:t>);</w:t>
      </w:r>
    </w:p>
    <w:p w:rsidR="00720480" w:rsidRPr="00961CA7" w:rsidRDefault="00B83027" w:rsidP="00231C7F">
      <w:pPr>
        <w:pStyle w:val="Akapitzlist"/>
        <w:numPr>
          <w:ilvl w:val="0"/>
          <w:numId w:val="18"/>
        </w:numPr>
        <w:spacing w:after="0" w:line="360" w:lineRule="auto"/>
        <w:jc w:val="both"/>
        <w:rPr>
          <w:rFonts w:ascii="Book Antiqua" w:hAnsi="Book Antiqua"/>
          <w:color w:val="auto"/>
        </w:rPr>
      </w:pPr>
      <w:r w:rsidRPr="00961CA7">
        <w:rPr>
          <w:rFonts w:ascii="Book Antiqua" w:eastAsia="Batang" w:hAnsi="Book Antiqua"/>
          <w:color w:val="auto"/>
        </w:rPr>
        <w:t>przy dokonaniu oceny spełnienia warunków zamawiający będzie się kierował regułą „spełni” albo „nie spełnia”;</w:t>
      </w:r>
    </w:p>
    <w:p w:rsidR="00720480" w:rsidRPr="00961CA7" w:rsidRDefault="00B83027" w:rsidP="00231C7F">
      <w:pPr>
        <w:pStyle w:val="Akapitzlist"/>
        <w:numPr>
          <w:ilvl w:val="0"/>
          <w:numId w:val="18"/>
        </w:numPr>
        <w:spacing w:after="0" w:line="360" w:lineRule="auto"/>
        <w:jc w:val="both"/>
        <w:rPr>
          <w:rFonts w:ascii="Book Antiqua" w:hAnsi="Book Antiqua"/>
          <w:color w:val="auto"/>
        </w:rPr>
      </w:pPr>
      <w:r w:rsidRPr="00961CA7">
        <w:rPr>
          <w:rFonts w:ascii="Book Antiqua" w:eastAsia="Batang" w:hAnsi="Book Antiqua"/>
          <w:color w:val="auto"/>
        </w:rPr>
        <w:t>niespełnienie chociażby jednego z warunków skutkować będzie wykluczeniem wykonawcy z postępowania;</w:t>
      </w:r>
    </w:p>
    <w:p w:rsidR="00720480" w:rsidRPr="00961CA7" w:rsidRDefault="00B83027" w:rsidP="00231C7F">
      <w:pPr>
        <w:pStyle w:val="Akapitzlist"/>
        <w:numPr>
          <w:ilvl w:val="0"/>
          <w:numId w:val="18"/>
        </w:numPr>
        <w:spacing w:after="0" w:line="360" w:lineRule="auto"/>
        <w:jc w:val="both"/>
        <w:rPr>
          <w:rFonts w:ascii="Book Antiqua" w:hAnsi="Book Antiqua"/>
          <w:color w:val="auto"/>
        </w:rPr>
      </w:pPr>
      <w:r w:rsidRPr="00961CA7">
        <w:rPr>
          <w:rFonts w:ascii="Book Antiqua" w:eastAsia="Batang" w:hAnsi="Book Antiqua"/>
          <w:color w:val="auto"/>
        </w:rPr>
        <w:t>ofertę wykonawcy wykluczonego uznaje się za odrzuconą;</w:t>
      </w:r>
    </w:p>
    <w:p w:rsidR="00720480" w:rsidRPr="00961CA7" w:rsidRDefault="00B83027" w:rsidP="00231C7F">
      <w:pPr>
        <w:pStyle w:val="Akapitzlist"/>
        <w:numPr>
          <w:ilvl w:val="0"/>
          <w:numId w:val="18"/>
        </w:numPr>
        <w:spacing w:after="0" w:line="360" w:lineRule="auto"/>
        <w:jc w:val="both"/>
        <w:rPr>
          <w:rFonts w:ascii="Book Antiqua" w:hAnsi="Book Antiqua"/>
          <w:color w:val="auto"/>
        </w:rPr>
      </w:pPr>
      <w:r w:rsidRPr="00961CA7">
        <w:rPr>
          <w:rFonts w:ascii="Book Antiqua" w:eastAsia="Batang" w:hAnsi="Book Antiqua"/>
          <w:color w:val="auto"/>
        </w:rPr>
        <w:t>z treści dokumentów załączonych do oferty musi jednoznacznie wynikać, że wykonawca ww. warunki spełnił.</w:t>
      </w:r>
    </w:p>
    <w:p w:rsidR="00720480" w:rsidRPr="00961CA7" w:rsidRDefault="00B83027" w:rsidP="00231C7F">
      <w:pPr>
        <w:pStyle w:val="Akapitzlist"/>
        <w:numPr>
          <w:ilvl w:val="0"/>
          <w:numId w:val="27"/>
        </w:numPr>
        <w:spacing w:after="0" w:line="360" w:lineRule="auto"/>
        <w:jc w:val="both"/>
        <w:rPr>
          <w:rFonts w:ascii="Book Antiqua" w:hAnsi="Book Antiqua"/>
          <w:color w:val="auto"/>
        </w:rPr>
      </w:pPr>
      <w:r w:rsidRPr="00961CA7">
        <w:rPr>
          <w:rFonts w:ascii="Book Antiqua" w:eastAsia="Batang" w:hAnsi="Book Antiqua"/>
          <w:b/>
          <w:color w:val="auto"/>
          <w:u w:val="single"/>
        </w:rPr>
        <w:t xml:space="preserve">W przypadku wnoszenia oferty wspólnej przez dwa lub więcej podmioty (konsorcja/spółki cywilne) oferta musi spełniać następujące wymagania , określone </w:t>
      </w:r>
      <w:r>
        <w:rPr>
          <w:rFonts w:ascii="Book Antiqua" w:eastAsia="Batang" w:hAnsi="Book Antiqua"/>
          <w:b/>
          <w:color w:val="auto"/>
          <w:u w:val="single"/>
        </w:rPr>
        <w:br/>
      </w:r>
      <w:r w:rsidRPr="00961CA7">
        <w:rPr>
          <w:rFonts w:ascii="Book Antiqua" w:eastAsia="Batang" w:hAnsi="Book Antiqua"/>
          <w:b/>
          <w:color w:val="auto"/>
          <w:u w:val="single"/>
        </w:rPr>
        <w:t xml:space="preserve">w art. 23 ustawy </w:t>
      </w:r>
      <w:proofErr w:type="spellStart"/>
      <w:r w:rsidRPr="00961CA7">
        <w:rPr>
          <w:rFonts w:ascii="Book Antiqua" w:eastAsia="Batang" w:hAnsi="Book Antiqua"/>
          <w:b/>
          <w:color w:val="auto"/>
          <w:u w:val="single"/>
        </w:rPr>
        <w:t>Pzp</w:t>
      </w:r>
      <w:proofErr w:type="spellEnd"/>
      <w:r w:rsidRPr="00961CA7">
        <w:rPr>
          <w:rFonts w:ascii="Book Antiqua" w:eastAsia="Batang" w:hAnsi="Book Antiqua"/>
          <w:b/>
          <w:color w:val="auto"/>
          <w:u w:val="single"/>
        </w:rPr>
        <w:t>.</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 xml:space="preserve">w przypadku konsorcjum, zgodnie z art. 23 ust. 2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Wykonawcy ustanawiają pełnomocnika do reprezentowania ich w postępowaniu o udzielenia zamówienia lub do reprezentowania w postępowaniu i zawarcia umowy. W związku z powyższym niezbędne jest przedłożenie w ofercie dokumentu pełnomocnictwa </w:t>
      </w:r>
      <w:r w:rsidRPr="00961CA7">
        <w:rPr>
          <w:rFonts w:ascii="Book Antiqua" w:eastAsia="Batang" w:hAnsi="Book Antiqua"/>
          <w:b/>
          <w:color w:val="auto"/>
        </w:rPr>
        <w:t>– załącznik nr 6 do SIWZ -</w:t>
      </w:r>
      <w:r w:rsidRPr="00961CA7">
        <w:rPr>
          <w:rFonts w:ascii="Book Antiqua" w:eastAsia="Batang" w:hAnsi="Book Antiqua"/>
          <w:color w:val="auto"/>
        </w:rPr>
        <w:t xml:space="preserve"> w celu ustalenia podmiotu uprawnionego do występowania w imieniu Wykonawców w sposób umożliwiający im identyfikację.</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lastRenderedPageBreak/>
        <w:t>w przypadku spółki cywilnej, jeżeli złożenie oferty i zawarcia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lub pełnomocnika.</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 xml:space="preserve">poświadczenia za zgodność z oryginałem dokonuje odpowiednio Wykonawca, podmiot na którego zdolnościach lub sytuacji polega  wykonawca, wykonawcy wspólnie ubiegający się o udzielenie zamówienia publicznego podwykonawca, </w:t>
      </w:r>
      <w:r>
        <w:rPr>
          <w:rFonts w:ascii="Book Antiqua" w:eastAsia="Batang" w:hAnsi="Book Antiqua"/>
          <w:color w:val="auto"/>
        </w:rPr>
        <w:br/>
      </w:r>
      <w:r w:rsidRPr="00961CA7">
        <w:rPr>
          <w:rFonts w:ascii="Book Antiqua" w:eastAsia="Batang" w:hAnsi="Book Antiqua"/>
          <w:color w:val="auto"/>
        </w:rPr>
        <w:t>w zakresie dokumentów, które każdego z nich dotyczą.</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 xml:space="preserve">w przypadku gdy wykonawcę reprezentuje pełnomocnik do oferty musi być załączone </w:t>
      </w:r>
      <w:r w:rsidRPr="00961CA7">
        <w:rPr>
          <w:rFonts w:ascii="Book Antiqua" w:eastAsia="Batang" w:hAnsi="Book Antiqua"/>
          <w:b/>
          <w:color w:val="auto"/>
        </w:rPr>
        <w:t>pełnomocnictwo</w:t>
      </w:r>
      <w:r w:rsidRPr="00961CA7">
        <w:rPr>
          <w:rFonts w:ascii="Book Antiqua" w:eastAsia="Batang" w:hAnsi="Book Antiqua"/>
          <w:color w:val="auto"/>
        </w:rPr>
        <w:t xml:space="preserve"> jednoznacznie określające postępowanie do którego się odnosi, precyzujące zakres umocowania i wskazujące pełnomocnika, </w:t>
      </w:r>
      <w:r w:rsidRPr="00961CA7">
        <w:rPr>
          <w:rFonts w:ascii="Book Antiqua" w:eastAsia="Batang" w:hAnsi="Book Antiqua"/>
          <w:b/>
          <w:color w:val="auto"/>
        </w:rPr>
        <w:t>załącznik nr 6 do SIWZ.</w:t>
      </w:r>
    </w:p>
    <w:p w:rsidR="00720480" w:rsidRPr="00B8302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 xml:space="preserve">w </w:t>
      </w:r>
      <w:r w:rsidRPr="00B83027">
        <w:rPr>
          <w:rFonts w:ascii="Book Antiqua" w:eastAsia="Batang" w:hAnsi="Book Antiqua"/>
          <w:color w:val="auto"/>
        </w:rPr>
        <w:t xml:space="preserve">przypadku wykonawców wspólnie ubiegających się o udzielenie zamówienia (konsorcja, spółki cywilne) wykonawcy ustanawiają pełnomocnika do reprezentowania ich w postępowaniu o udzielenie zamówienia i zawarcia umowy </w:t>
      </w:r>
      <w:r>
        <w:rPr>
          <w:rFonts w:ascii="Book Antiqua" w:eastAsia="Batang" w:hAnsi="Book Antiqua"/>
          <w:color w:val="auto"/>
        </w:rPr>
        <w:br/>
      </w:r>
      <w:r w:rsidRPr="00B83027">
        <w:rPr>
          <w:rFonts w:ascii="Book Antiqua" w:eastAsia="Batang" w:hAnsi="Book Antiqua"/>
          <w:color w:val="auto"/>
        </w:rPr>
        <w:t xml:space="preserve">w sprawie zamówienia publicznego. Pełnomocnictwo powinno jednoznacznie określające postępowanie do którego się odnosi, precyzować zakres umocowania </w:t>
      </w:r>
      <w:r>
        <w:rPr>
          <w:rFonts w:ascii="Book Antiqua" w:eastAsia="Batang" w:hAnsi="Book Antiqua"/>
          <w:color w:val="auto"/>
        </w:rPr>
        <w:br/>
      </w:r>
      <w:r w:rsidRPr="00B83027">
        <w:rPr>
          <w:rFonts w:ascii="Book Antiqua" w:eastAsia="Batang" w:hAnsi="Book Antiqua"/>
          <w:color w:val="auto"/>
        </w:rPr>
        <w:t>i wskazywać pełnomocnika. Musi też wyliczać wszystkich wykonawców, którzy wspólnie ubiegają się o zamówienie i każdy z nich musi podpisać się pod tym dokumentem.</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Pełnomocnictwo należy złożyć w oryginale lub poświadczone notarialnie.</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Jeżeli wykonawca nie złożył wymaganych pełnomocnictw albo złożył wadliwy dokument pełnomocnictwa, zamawiający wzywa do ich złożenia w terminie przez siebie wskazanym, chyba że mimo ich złożenia oferta wykonawcy podlega odrzuceniu albo konieczne byłoby unieważnienie postępowania.</w:t>
      </w:r>
    </w:p>
    <w:p w:rsidR="00720480" w:rsidRPr="00C7280F"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s="TTE16106A8t00"/>
          <w:color w:val="auto"/>
          <w:lang w:eastAsia="pl-PL"/>
        </w:rPr>
        <w:t>W przypadku składania oferty wspólnej – oferta winna być podpisana przez każdego partnera lub ustanowionego pełnomocnika.</w:t>
      </w:r>
    </w:p>
    <w:p w:rsidR="00C7280F" w:rsidRPr="00961CA7" w:rsidRDefault="00C7280F" w:rsidP="00C7280F">
      <w:pPr>
        <w:pStyle w:val="Akapitzlist"/>
        <w:spacing w:after="0" w:line="360" w:lineRule="auto"/>
        <w:ind w:left="709"/>
        <w:jc w:val="both"/>
        <w:rPr>
          <w:rFonts w:ascii="Book Antiqua" w:hAnsi="Book Antiqua"/>
          <w:color w:val="auto"/>
        </w:rPr>
      </w:pPr>
    </w:p>
    <w:p w:rsidR="00B83027" w:rsidRPr="00B83027" w:rsidRDefault="00B83027" w:rsidP="00231C7F">
      <w:pPr>
        <w:pStyle w:val="Nagwek1"/>
        <w:numPr>
          <w:ilvl w:val="0"/>
          <w:numId w:val="7"/>
        </w:numPr>
        <w:spacing w:before="0" w:line="360" w:lineRule="auto"/>
        <w:jc w:val="both"/>
        <w:rPr>
          <w:rFonts w:ascii="Book Antiqua" w:hAnsi="Book Antiqua"/>
          <w:color w:val="auto"/>
          <w:sz w:val="24"/>
          <w:szCs w:val="24"/>
        </w:rPr>
      </w:pPr>
      <w:r w:rsidRPr="00961CA7">
        <w:rPr>
          <w:rFonts w:ascii="Book Antiqua" w:eastAsia="Batang" w:hAnsi="Book Antiqua" w:cs="Times New Roman"/>
          <w:color w:val="auto"/>
          <w:sz w:val="24"/>
          <w:szCs w:val="24"/>
        </w:rPr>
        <w:lastRenderedPageBreak/>
        <w:t xml:space="preserve"> </w:t>
      </w:r>
    </w:p>
    <w:p w:rsidR="00720480" w:rsidRPr="00B83027" w:rsidRDefault="00B83027" w:rsidP="00231C7F">
      <w:pPr>
        <w:pStyle w:val="Nagwek1"/>
        <w:numPr>
          <w:ilvl w:val="0"/>
          <w:numId w:val="0"/>
        </w:numPr>
        <w:spacing w:before="0" w:line="360" w:lineRule="auto"/>
        <w:jc w:val="both"/>
        <w:rPr>
          <w:rFonts w:ascii="Book Antiqua" w:hAnsi="Book Antiqua"/>
          <w:b/>
          <w:color w:val="auto"/>
          <w:sz w:val="24"/>
          <w:szCs w:val="24"/>
        </w:rPr>
      </w:pPr>
      <w:r w:rsidRPr="00B83027">
        <w:rPr>
          <w:rFonts w:ascii="Book Antiqua" w:eastAsia="Batang" w:hAnsi="Book Antiqua" w:cs="Times New Roman"/>
          <w:b/>
          <w:color w:val="auto"/>
          <w:sz w:val="24"/>
          <w:szCs w:val="24"/>
        </w:rPr>
        <w:t xml:space="preserve">Wykaz oświadczeń lub dokumentów, potwierdzających spełnianie warunków udziału w postępowaniu oraz brak podstaw wykluczenia </w:t>
      </w:r>
    </w:p>
    <w:p w:rsidR="00B83027" w:rsidRPr="00961CA7" w:rsidRDefault="00B83027" w:rsidP="00231C7F">
      <w:pPr>
        <w:pStyle w:val="Nagwek1"/>
        <w:numPr>
          <w:ilvl w:val="0"/>
          <w:numId w:val="0"/>
        </w:numPr>
        <w:spacing w:before="0" w:line="360" w:lineRule="auto"/>
        <w:jc w:val="both"/>
        <w:rPr>
          <w:rFonts w:ascii="Book Antiqua" w:hAnsi="Book Antiqua"/>
          <w:color w:val="auto"/>
          <w:sz w:val="24"/>
          <w:szCs w:val="24"/>
        </w:rPr>
      </w:pPr>
    </w:p>
    <w:p w:rsidR="00720480" w:rsidRPr="00961CA7" w:rsidRDefault="00B83027" w:rsidP="00231C7F">
      <w:pPr>
        <w:numPr>
          <w:ilvl w:val="0"/>
          <w:numId w:val="10"/>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Do oferty Wykonawca dołącza aktualne na dzień składania ofert oświadczenie o braku podstaw do wykluczenia oraz spełnieniu warunków udziału w postępowaniu zgodnie  z </w:t>
      </w:r>
      <w:r w:rsidRPr="00961CA7">
        <w:rPr>
          <w:rFonts w:ascii="Book Antiqua" w:eastAsia="Batang" w:hAnsi="Book Antiqua"/>
          <w:b/>
          <w:color w:val="auto"/>
          <w:lang w:eastAsia="ar-SA"/>
        </w:rPr>
        <w:t>załącznikami nr 2 i 3 do SIWZ</w:t>
      </w:r>
      <w:r w:rsidRPr="00961CA7">
        <w:rPr>
          <w:rFonts w:ascii="Book Antiqua" w:eastAsia="Batang" w:hAnsi="Book Antiqua"/>
          <w:color w:val="auto"/>
          <w:lang w:eastAsia="ar-SA"/>
        </w:rPr>
        <w:t>. Informacje zawarte w oświadczeniu stanowią wstępne potwierdzenie, że Wykonawca nie podlega wykluczeniu oraz spełnia warunki udziału w postępowaniu.</w:t>
      </w:r>
    </w:p>
    <w:p w:rsidR="00720480" w:rsidRPr="00961CA7" w:rsidRDefault="00B83027" w:rsidP="00231C7F">
      <w:pPr>
        <w:numPr>
          <w:ilvl w:val="0"/>
          <w:numId w:val="10"/>
        </w:numPr>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ust.1.</w:t>
      </w:r>
    </w:p>
    <w:p w:rsidR="00720480" w:rsidRPr="00961CA7" w:rsidRDefault="00B83027" w:rsidP="00231C7F">
      <w:pPr>
        <w:numPr>
          <w:ilvl w:val="0"/>
          <w:numId w:val="10"/>
        </w:numPr>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Wykonawca, który zamierza powierzyć wykonanie części zamówienia podwykonawcom, w celu wykazania braku istnienia wobec nich podstaw wykluczenia z udziału w postępowaniu zamieszcza informacje o podwykonawcach w oświadczeniu, o którym mowa w ust. 1.</w:t>
      </w:r>
    </w:p>
    <w:p w:rsidR="00720480" w:rsidRPr="00961CA7" w:rsidRDefault="00B83027" w:rsidP="00231C7F">
      <w:pPr>
        <w:numPr>
          <w:ilvl w:val="0"/>
          <w:numId w:val="10"/>
        </w:numPr>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W przypadku wspólnego ubiegania się o zamówienie pr</w:t>
      </w:r>
      <w:r>
        <w:rPr>
          <w:rFonts w:ascii="Book Antiqua" w:eastAsia="Batang" w:hAnsi="Book Antiqua"/>
          <w:color w:val="auto"/>
          <w:lang w:eastAsia="ar-SA"/>
        </w:rPr>
        <w:t xml:space="preserve">zez wykonawców, oświadczenie, </w:t>
      </w:r>
      <w:r w:rsidRPr="00961CA7">
        <w:rPr>
          <w:rFonts w:ascii="Book Antiqua" w:eastAsia="Batang" w:hAnsi="Book Antiqua"/>
          <w:color w:val="auto"/>
          <w:lang w:eastAsia="ar-SA"/>
        </w:rPr>
        <w:t xml:space="preserve">o którym mowa w ust. 1 składa każdy z wykonawców wspólnie ubiegających się o zamówienie. Dokumenty te potwierdzają spełnianie warunków udziału w postępowaniu oraz brak podstaw wykluczenia w zakresie, w którym każdy </w:t>
      </w:r>
      <w:r>
        <w:rPr>
          <w:rFonts w:ascii="Book Antiqua" w:eastAsia="Batang" w:hAnsi="Book Antiqua"/>
          <w:color w:val="auto"/>
          <w:lang w:eastAsia="ar-SA"/>
        </w:rPr>
        <w:br/>
      </w:r>
      <w:r w:rsidRPr="00961CA7">
        <w:rPr>
          <w:rFonts w:ascii="Book Antiqua" w:eastAsia="Batang" w:hAnsi="Book Antiqua"/>
          <w:color w:val="auto"/>
          <w:lang w:eastAsia="ar-SA"/>
        </w:rPr>
        <w:t>z wykonawców wykazuje spełnianie warunków udziału w postępowaniu oraz brak podstaw wykluczenia.</w:t>
      </w:r>
    </w:p>
    <w:p w:rsidR="00720480" w:rsidRPr="00961CA7" w:rsidRDefault="00B83027" w:rsidP="00231C7F">
      <w:pPr>
        <w:numPr>
          <w:ilvl w:val="0"/>
          <w:numId w:val="10"/>
        </w:numPr>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 xml:space="preserve">Zgodnie z art. 24aa  ust. 1 ustawy </w:t>
      </w:r>
      <w:proofErr w:type="spellStart"/>
      <w:r w:rsidRPr="00961CA7">
        <w:rPr>
          <w:rFonts w:ascii="Book Antiqua" w:eastAsia="Batang" w:hAnsi="Book Antiqua"/>
          <w:color w:val="auto"/>
          <w:lang w:eastAsia="ar-SA"/>
        </w:rPr>
        <w:t>Pzp</w:t>
      </w:r>
      <w:proofErr w:type="spellEnd"/>
      <w:r w:rsidRPr="00961CA7">
        <w:rPr>
          <w:rFonts w:ascii="Book Antiqua" w:eastAsia="Batang" w:hAnsi="Book Antiqua"/>
          <w:color w:val="auto"/>
          <w:lang w:eastAsia="ar-SA"/>
        </w:rPr>
        <w:t>, Zamawiający w niniejszym postępowaniu najpierw dokona oceny ofert, a następnie zbada, czy Wykonawca, którego oferta została oceniona jako najkorzystniejsza, nie podlega wykluczeniu oraz spełnia warunki udziału w postępowaniu.</w:t>
      </w:r>
    </w:p>
    <w:p w:rsidR="00720480" w:rsidRPr="00961CA7" w:rsidRDefault="00B83027" w:rsidP="00231C7F">
      <w:pPr>
        <w:numPr>
          <w:ilvl w:val="0"/>
          <w:numId w:val="10"/>
        </w:numPr>
        <w:suppressAutoHyphens/>
        <w:spacing w:after="0" w:line="360" w:lineRule="auto"/>
        <w:jc w:val="both"/>
        <w:rPr>
          <w:rFonts w:ascii="Book Antiqua" w:eastAsia="Batang" w:hAnsi="Book Antiqua"/>
          <w:b/>
          <w:color w:val="auto"/>
          <w:u w:val="single"/>
          <w:lang w:eastAsia="ar-SA"/>
        </w:rPr>
      </w:pPr>
      <w:r w:rsidRPr="00961CA7">
        <w:rPr>
          <w:rFonts w:ascii="Book Antiqua" w:eastAsia="Batang" w:hAnsi="Book Antiqua"/>
          <w:b/>
          <w:color w:val="auto"/>
          <w:u w:val="single"/>
          <w:lang w:eastAsia="ar-SA"/>
        </w:rPr>
        <w:t xml:space="preserve">Zamawiający przed udzieleniem zamówienia, wezwie wykonawcę, którego oferta została oceniona najwyżej, do złożenia w wyznaczonym terminie, nie krótszym niż </w:t>
      </w:r>
      <w:r>
        <w:rPr>
          <w:rFonts w:ascii="Book Antiqua" w:eastAsia="Batang" w:hAnsi="Book Antiqua"/>
          <w:b/>
          <w:color w:val="auto"/>
          <w:u w:val="single"/>
          <w:lang w:eastAsia="ar-SA"/>
        </w:rPr>
        <w:br/>
      </w:r>
      <w:r w:rsidRPr="00961CA7">
        <w:rPr>
          <w:rFonts w:ascii="Book Antiqua" w:eastAsia="Batang" w:hAnsi="Book Antiqua"/>
          <w:b/>
          <w:color w:val="auto"/>
          <w:u w:val="single"/>
          <w:lang w:eastAsia="ar-SA"/>
        </w:rPr>
        <w:t>5 dni, aktualnych na dzień złożenia następujących oświadczeń i dokumentów</w:t>
      </w:r>
      <w:r w:rsidRPr="00B83027">
        <w:rPr>
          <w:rFonts w:ascii="Book Antiqua" w:eastAsia="Batang" w:hAnsi="Book Antiqua"/>
          <w:color w:val="auto"/>
          <w:u w:val="single"/>
          <w:lang w:eastAsia="ar-SA"/>
        </w:rPr>
        <w:t xml:space="preserve">, </w:t>
      </w:r>
      <w:r>
        <w:rPr>
          <w:rFonts w:ascii="Book Antiqua" w:eastAsia="Batang" w:hAnsi="Book Antiqua"/>
          <w:color w:val="auto"/>
          <w:u w:val="single"/>
          <w:lang w:eastAsia="ar-SA"/>
        </w:rPr>
        <w:br/>
      </w:r>
      <w:r w:rsidRPr="00961CA7">
        <w:rPr>
          <w:rFonts w:ascii="Book Antiqua" w:eastAsia="Batang" w:hAnsi="Book Antiqua"/>
          <w:b/>
          <w:color w:val="auto"/>
          <w:u w:val="single"/>
          <w:lang w:eastAsia="ar-SA"/>
        </w:rPr>
        <w:t>o których mowa w art. 25 ust. 1 ustawy:</w:t>
      </w:r>
    </w:p>
    <w:p w:rsidR="00720480" w:rsidRPr="00961CA7" w:rsidRDefault="00B83027" w:rsidP="00231C7F">
      <w:pPr>
        <w:numPr>
          <w:ilvl w:val="1"/>
          <w:numId w:val="15"/>
        </w:numPr>
        <w:suppressAutoHyphens/>
        <w:spacing w:after="0" w:line="360" w:lineRule="auto"/>
        <w:ind w:left="1134" w:hanging="425"/>
        <w:jc w:val="both"/>
        <w:rPr>
          <w:rFonts w:ascii="Book Antiqua" w:hAnsi="Book Antiqua"/>
          <w:color w:val="auto"/>
        </w:rPr>
      </w:pPr>
      <w:r w:rsidRPr="00961CA7">
        <w:rPr>
          <w:rFonts w:ascii="Book Antiqua" w:eastAsia="Batang" w:hAnsi="Book Antiqua"/>
          <w:color w:val="auto"/>
          <w:lang w:eastAsia="ar-SA"/>
        </w:rPr>
        <w:t xml:space="preserve">wykazu dostaw lub usług wykonanych, a w przypadku świadczeń okresowych lub ciągłych również wykonywanych, w okresie ostatnich 3 lat przed upływem terminu składania ofert albo wniosków o dopuszczenie do udziału </w:t>
      </w:r>
      <w:r>
        <w:rPr>
          <w:rFonts w:ascii="Book Antiqua" w:eastAsia="Batang" w:hAnsi="Book Antiqua"/>
          <w:color w:val="auto"/>
          <w:lang w:eastAsia="ar-SA"/>
        </w:rPr>
        <w:br/>
      </w:r>
      <w:r w:rsidRPr="00961CA7">
        <w:rPr>
          <w:rFonts w:ascii="Book Antiqua" w:eastAsia="Batang" w:hAnsi="Book Antiqua"/>
          <w:color w:val="auto"/>
          <w:lang w:eastAsia="ar-SA"/>
        </w:rPr>
        <w:lastRenderedPageBreak/>
        <w:t xml:space="preserve">w postępowaniu, a jeżeli okres prowadzenia działalności jest krótszy - w tym okresie, wraz z podaniem ich wartości, przedmiotu, dat wykonania </w:t>
      </w:r>
      <w:r>
        <w:rPr>
          <w:rFonts w:ascii="Book Antiqua" w:eastAsia="Batang" w:hAnsi="Book Antiqua"/>
          <w:color w:val="auto"/>
          <w:lang w:eastAsia="ar-SA"/>
        </w:rPr>
        <w:br/>
      </w:r>
      <w:r w:rsidRPr="00961CA7">
        <w:rPr>
          <w:rFonts w:ascii="Book Antiqua" w:eastAsia="Batang" w:hAnsi="Book Antiqua"/>
          <w:color w:val="auto"/>
          <w:lang w:eastAsia="ar-SA"/>
        </w:rPr>
        <w:t>i podmiotów, na rzecz których dost</w:t>
      </w:r>
      <w:r>
        <w:rPr>
          <w:rFonts w:ascii="Book Antiqua" w:eastAsia="Batang" w:hAnsi="Book Antiqua"/>
          <w:color w:val="auto"/>
          <w:lang w:eastAsia="ar-SA"/>
        </w:rPr>
        <w:t>awy lub usługi zostały wykonane</w:t>
      </w:r>
      <w:r w:rsidRPr="00961CA7">
        <w:rPr>
          <w:rFonts w:ascii="Book Antiqua" w:eastAsia="Batang" w:hAnsi="Book Antiqua"/>
          <w:color w:val="auto"/>
          <w:lang w:eastAsia="ar-SA"/>
        </w:rPr>
        <w:t xml:space="preserve"> oraz załączeniem dowodów określających czy te dostawy lub usługi zostały wykonane lub są wykonywane należycie, przy czym dowodami, o których mowa, są referencje bądź inne </w:t>
      </w:r>
      <w:r w:rsidRPr="00961CA7">
        <w:rPr>
          <w:rStyle w:val="Wyrnienie"/>
          <w:rFonts w:ascii="Book Antiqua" w:eastAsia="Batang" w:hAnsi="Book Antiqua"/>
          <w:color w:val="auto"/>
          <w:lang w:eastAsia="ar-SA"/>
        </w:rPr>
        <w:t>dokumenty</w:t>
      </w:r>
      <w:r w:rsidRPr="00961CA7">
        <w:rPr>
          <w:rFonts w:ascii="Book Antiqua" w:eastAsia="Batang" w:hAnsi="Book Antiqua"/>
          <w:color w:val="auto"/>
          <w:lang w:eastAsia="ar-SA"/>
        </w:rPr>
        <w:t xml:space="preserve"> wystawione przez podmiot, na rzecz którego dostawy lub usługi były wykonywane, a w przypadku świadczeń okresowych lub ciągłych są wykonywane, a jeżeli z uzasadnionej przyczyny </w:t>
      </w:r>
      <w:r w:rsidR="00231C7F">
        <w:rPr>
          <w:rFonts w:ascii="Book Antiqua" w:eastAsia="Batang" w:hAnsi="Book Antiqua"/>
          <w:color w:val="auto"/>
          <w:lang w:eastAsia="ar-SA"/>
        </w:rPr>
        <w:br/>
      </w:r>
      <w:r w:rsidRPr="00961CA7">
        <w:rPr>
          <w:rFonts w:ascii="Book Antiqua" w:eastAsia="Batang" w:hAnsi="Book Antiqua"/>
          <w:color w:val="auto"/>
          <w:lang w:eastAsia="ar-SA"/>
        </w:rPr>
        <w:t xml:space="preserve">o obiektywnym charakterze wykonawca nie jest w stanie uzyskać tych </w:t>
      </w:r>
      <w:r w:rsidRPr="00961CA7">
        <w:rPr>
          <w:rStyle w:val="Wyrnienie"/>
          <w:rFonts w:ascii="Book Antiqua" w:eastAsia="Batang" w:hAnsi="Book Antiqua"/>
          <w:color w:val="auto"/>
          <w:lang w:eastAsia="ar-SA"/>
        </w:rPr>
        <w:t>dokumentów</w:t>
      </w:r>
      <w:r w:rsidRPr="00961CA7">
        <w:rPr>
          <w:rFonts w:ascii="Book Antiqua" w:eastAsia="Batang" w:hAnsi="Book Antiqua"/>
          <w:color w:val="auto"/>
          <w:lang w:eastAsia="ar-SA"/>
        </w:rPr>
        <w:t xml:space="preserve"> - oświadczenie wykonawcy; w przypadku świadczeń okresowych lub ciągłych nadal wykonywanych referencje bądź inne </w:t>
      </w:r>
      <w:r w:rsidRPr="00961CA7">
        <w:rPr>
          <w:rStyle w:val="Wyrnienie"/>
          <w:rFonts w:ascii="Book Antiqua" w:eastAsia="Batang" w:hAnsi="Book Antiqua"/>
          <w:color w:val="auto"/>
          <w:lang w:eastAsia="ar-SA"/>
        </w:rPr>
        <w:t>dokumenty</w:t>
      </w:r>
      <w:r w:rsidRPr="00961CA7">
        <w:rPr>
          <w:rFonts w:ascii="Book Antiqua" w:eastAsia="Batang" w:hAnsi="Book Antiqua"/>
          <w:color w:val="auto"/>
          <w:lang w:eastAsia="ar-SA"/>
        </w:rPr>
        <w:t xml:space="preserve"> potwierdzające ich należyte wykonywanie powinny być wydane nie wcześniej niż 3 miesiące przed upływem terminu składania ofert albo wniosków </w:t>
      </w:r>
      <w:r w:rsidR="00231C7F">
        <w:rPr>
          <w:rFonts w:ascii="Book Antiqua" w:eastAsia="Batang" w:hAnsi="Book Antiqua"/>
          <w:color w:val="auto"/>
          <w:lang w:eastAsia="ar-SA"/>
        </w:rPr>
        <w:br/>
      </w:r>
      <w:r w:rsidRPr="00961CA7">
        <w:rPr>
          <w:rFonts w:ascii="Book Antiqua" w:eastAsia="Batang" w:hAnsi="Book Antiqua"/>
          <w:color w:val="auto"/>
          <w:lang w:eastAsia="ar-SA"/>
        </w:rPr>
        <w:t xml:space="preserve">o dopuszczenie do udziału w postępowaniu </w:t>
      </w:r>
      <w:r w:rsidRPr="00961CA7">
        <w:rPr>
          <w:rFonts w:ascii="Book Antiqua" w:eastAsia="Batang" w:hAnsi="Book Antiqua"/>
          <w:b/>
          <w:bCs/>
          <w:color w:val="auto"/>
          <w:lang w:eastAsia="ar-SA"/>
        </w:rPr>
        <w:t>– załącznik nr 4.</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 xml:space="preserve">W celu potwierdzenia braku podstaw wykluczenia Wykonawcy z udziału </w:t>
      </w:r>
      <w:r w:rsidR="00231C7F">
        <w:rPr>
          <w:rFonts w:ascii="Book Antiqua" w:eastAsia="Batang" w:hAnsi="Book Antiqua"/>
          <w:color w:val="auto"/>
          <w:lang w:eastAsia="ar-SA"/>
        </w:rPr>
        <w:br/>
      </w:r>
      <w:r w:rsidRPr="00961CA7">
        <w:rPr>
          <w:rFonts w:ascii="Book Antiqua" w:eastAsia="Batang" w:hAnsi="Book Antiqua"/>
          <w:color w:val="auto"/>
          <w:lang w:eastAsia="ar-SA"/>
        </w:rPr>
        <w:t>w postępowaniu Zamawiający wezwie do złożenia następujących dokumentów:</w:t>
      </w:r>
    </w:p>
    <w:p w:rsidR="00720480" w:rsidRPr="00961CA7" w:rsidRDefault="00B83027" w:rsidP="00231C7F">
      <w:pPr>
        <w:tabs>
          <w:tab w:val="left" w:pos="2835"/>
        </w:tabs>
        <w:suppressAutoHyphens/>
        <w:spacing w:after="0" w:line="360" w:lineRule="auto"/>
        <w:ind w:left="360"/>
        <w:jc w:val="both"/>
        <w:rPr>
          <w:rFonts w:ascii="Book Antiqua" w:eastAsia="Batang" w:hAnsi="Book Antiqua"/>
          <w:color w:val="auto"/>
          <w:lang w:eastAsia="ar-SA"/>
        </w:rPr>
      </w:pPr>
      <w:r w:rsidRPr="00961CA7">
        <w:rPr>
          <w:rFonts w:ascii="Book Antiqua" w:eastAsia="Batang" w:hAnsi="Book Antiqua"/>
          <w:color w:val="auto"/>
          <w:lang w:eastAsia="ar-SA"/>
        </w:rPr>
        <w:t>- odpisu z właściwego rejestru lub z centralnej ewidencji i informacji o działalności gospodarczej, jeżeli odrębne przepisy wymagają wpisu do rejestru lub ewidencji,  w celu potwierdzenia braku podstaw do wykluczenia na podstawie  art. 24  ust. 5 pkt. 1 ustawy.</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Jeżeli wykonawca ma siedzibę lub miejsce zamieszkania poza terytorium Rzeczypospolitej Polskiej, zamiast dokumentu, o którym mowa w ust. 7 pkt. 1 składa dokument lub dokumenty wystawione w kraju, w którym wykonawca ma siedzibę lub miejsce zamieszkania, potwierdzające odpowiednio, że nie otwarto jego likwidacji ani nie ogłoszono upadłości.</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 xml:space="preserve">Dokument, o którym mowa w ust. 7, powinien być wystawiony nie wcześniej niż </w:t>
      </w:r>
      <w:r w:rsidR="007A1297">
        <w:rPr>
          <w:rFonts w:ascii="Book Antiqua" w:eastAsia="Batang" w:hAnsi="Book Antiqua"/>
          <w:color w:val="auto"/>
          <w:lang w:eastAsia="ar-SA"/>
        </w:rPr>
        <w:br/>
      </w:r>
      <w:r w:rsidRPr="00961CA7">
        <w:rPr>
          <w:rFonts w:ascii="Book Antiqua" w:eastAsia="Batang" w:hAnsi="Book Antiqua"/>
          <w:color w:val="auto"/>
          <w:lang w:eastAsia="ar-SA"/>
        </w:rPr>
        <w:t xml:space="preserve">6 miesięcy przed upływem terminu składania ofert albo wniosków o dopuszczenie do udziału w postępowaniu. </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 xml:space="preserve">Jeżeli w kraju, w którym wykonawca ma siedzibę lub miejsce zamieszkania lub miejsce zamieszkania ma osoba, której dokument dotyczy, nie wydaje się dokumentów, </w:t>
      </w:r>
      <w:r w:rsidR="00231C7F">
        <w:rPr>
          <w:rFonts w:ascii="Book Antiqua" w:eastAsia="Batang" w:hAnsi="Book Antiqua"/>
          <w:color w:val="auto"/>
          <w:lang w:eastAsia="ar-SA"/>
        </w:rPr>
        <w:br/>
      </w:r>
      <w:r w:rsidRPr="00961CA7">
        <w:rPr>
          <w:rFonts w:ascii="Book Antiqua" w:eastAsia="Batang" w:hAnsi="Book Antiqua"/>
          <w:color w:val="auto"/>
          <w:lang w:eastAsia="ar-SA"/>
        </w:rPr>
        <w:t xml:space="preserve">o których mowa w ust. 6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961CA7">
        <w:rPr>
          <w:rFonts w:ascii="Book Antiqua" w:eastAsia="Batang" w:hAnsi="Book Antiqua"/>
          <w:color w:val="auto"/>
          <w:lang w:eastAsia="ar-SA"/>
        </w:rPr>
        <w:lastRenderedPageBreak/>
        <w:t>zamieszkania wykonawcy lub miejsce zamieszkania tej osoby. Zapis ust. 9 stosuje się odpowiednio.</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720480" w:rsidRPr="00961CA7" w:rsidRDefault="00B83027" w:rsidP="00231C7F">
      <w:pPr>
        <w:numPr>
          <w:ilvl w:val="0"/>
          <w:numId w:val="10"/>
        </w:numPr>
        <w:tabs>
          <w:tab w:val="left" w:pos="2835"/>
        </w:tabs>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Wykonawca </w:t>
      </w:r>
      <w:r w:rsidRPr="00961CA7">
        <w:rPr>
          <w:rFonts w:ascii="Book Antiqua" w:eastAsia="Batang" w:hAnsi="Book Antiqua"/>
          <w:b/>
          <w:color w:val="auto"/>
          <w:lang w:eastAsia="ar-SA"/>
        </w:rPr>
        <w:t xml:space="preserve">nie jest zobowiązany </w:t>
      </w:r>
      <w:r w:rsidRPr="00961CA7">
        <w:rPr>
          <w:rFonts w:ascii="Book Antiqua" w:eastAsia="Batang" w:hAnsi="Book Antiqua"/>
          <w:color w:val="auto"/>
          <w:lang w:eastAsia="ar-SA"/>
        </w:rPr>
        <w:t xml:space="preserve">do złożenia oświadczeń lub dokumentów potwierdzających okoliczności, o których mowa w art. 25 ust. 1 pkt 1 i 3 ustawy </w:t>
      </w:r>
      <w:r w:rsidRPr="00961CA7">
        <w:rPr>
          <w:rFonts w:ascii="Book Antiqua" w:eastAsia="Batang" w:hAnsi="Book Antiqua"/>
          <w:b/>
          <w:color w:val="auto"/>
          <w:lang w:eastAsia="ar-SA"/>
        </w:rPr>
        <w:t>(wymienionych w pkt. 7)</w:t>
      </w:r>
      <w:r w:rsidRPr="00961CA7">
        <w:rPr>
          <w:rFonts w:ascii="Book Antiqua" w:eastAsia="Batang" w:hAnsi="Book Antiqua"/>
          <w:color w:val="auto"/>
          <w:lang w:eastAsia="ar-SA"/>
        </w:rPr>
        <w:t xml:space="preserve">, jeżeli Zamawiający posiada oświadczenia lub dokumenty dotyczące tego Wykonawcy lub może jest uzyskać za pomocą bezpłatnych </w:t>
      </w:r>
      <w:r w:rsidR="00C7280F">
        <w:rPr>
          <w:rFonts w:ascii="Book Antiqua" w:eastAsia="Batang" w:hAnsi="Book Antiqua"/>
          <w:color w:val="auto"/>
          <w:lang w:eastAsia="ar-SA"/>
        </w:rPr>
        <w:br/>
      </w:r>
      <w:r w:rsidRPr="00961CA7">
        <w:rPr>
          <w:rFonts w:ascii="Book Antiqua" w:eastAsia="Batang" w:hAnsi="Book Antiqua"/>
          <w:color w:val="auto"/>
          <w:lang w:eastAsia="ar-SA"/>
        </w:rPr>
        <w:t xml:space="preserve">i ogólnodostępnych baz danych, w szczególności rejestrów publicznych w rozumieniu ustawy z dnia 17  lutego 2005 r. o informatyzacji  lub dowodów w formie dokumentów, które są objęte tym repozytorium. </w:t>
      </w:r>
    </w:p>
    <w:p w:rsidR="00720480" w:rsidRPr="00961CA7" w:rsidRDefault="00B83027" w:rsidP="00231C7F">
      <w:pPr>
        <w:numPr>
          <w:ilvl w:val="0"/>
          <w:numId w:val="10"/>
        </w:numPr>
        <w:tabs>
          <w:tab w:val="left" w:pos="2835"/>
        </w:tabs>
        <w:suppressAutoHyphens/>
        <w:spacing w:after="0" w:line="360" w:lineRule="auto"/>
        <w:jc w:val="both"/>
        <w:rPr>
          <w:rFonts w:ascii="Book Antiqua" w:hAnsi="Book Antiqua"/>
          <w:color w:val="auto"/>
        </w:rPr>
      </w:pPr>
      <w:r w:rsidRPr="00961CA7">
        <w:rPr>
          <w:rFonts w:ascii="Book Antiqua" w:eastAsia="Batang" w:hAnsi="Book Antiqua"/>
          <w:b/>
          <w:color w:val="auto"/>
          <w:lang w:eastAsia="ar-SA"/>
        </w:rPr>
        <w:t>Ponadto Wykonawca wraz z ofertą składa:</w:t>
      </w:r>
    </w:p>
    <w:p w:rsidR="00720480" w:rsidRPr="00961CA7" w:rsidRDefault="00B83027" w:rsidP="00231C7F">
      <w:pPr>
        <w:spacing w:after="0" w:line="360" w:lineRule="auto"/>
        <w:ind w:left="567" w:hanging="283"/>
        <w:jc w:val="both"/>
        <w:rPr>
          <w:rFonts w:ascii="Book Antiqua" w:hAnsi="Book Antiqua"/>
          <w:color w:val="auto"/>
        </w:rPr>
      </w:pPr>
      <w:r w:rsidRPr="00961CA7">
        <w:rPr>
          <w:rFonts w:ascii="Book Antiqua" w:eastAsia="Batang" w:hAnsi="Book Antiqua"/>
          <w:color w:val="auto"/>
        </w:rPr>
        <w:t xml:space="preserve">1)  wypełniony formularz oferty </w:t>
      </w:r>
      <w:r w:rsidRPr="00961CA7">
        <w:rPr>
          <w:rFonts w:ascii="Book Antiqua" w:eastAsia="Batang" w:hAnsi="Book Antiqua"/>
          <w:b/>
          <w:bCs/>
          <w:color w:val="auto"/>
        </w:rPr>
        <w:t>(załącznik nr 1 do SIWZ</w:t>
      </w:r>
      <w:r w:rsidRPr="00961CA7">
        <w:rPr>
          <w:rFonts w:ascii="Book Antiqua" w:eastAsia="Batang" w:hAnsi="Book Antiqua"/>
          <w:color w:val="auto"/>
        </w:rPr>
        <w:t xml:space="preserve">) wraz z </w:t>
      </w:r>
      <w:r w:rsidRPr="00961CA7">
        <w:rPr>
          <w:rFonts w:ascii="Book Antiqua" w:eastAsia="Batang" w:hAnsi="Book Antiqua"/>
          <w:b/>
          <w:bCs/>
          <w:color w:val="auto"/>
        </w:rPr>
        <w:t>załącznikiem nr 1 do formularza oferty</w:t>
      </w:r>
      <w:r w:rsidRPr="00961CA7">
        <w:rPr>
          <w:rFonts w:ascii="Book Antiqua" w:eastAsia="Batang" w:hAnsi="Book Antiqua"/>
          <w:color w:val="auto"/>
        </w:rPr>
        <w:t>;</w:t>
      </w:r>
    </w:p>
    <w:p w:rsidR="00720480" w:rsidRPr="00961CA7" w:rsidRDefault="00231C7F" w:rsidP="00231C7F">
      <w:pPr>
        <w:spacing w:after="0" w:line="360" w:lineRule="auto"/>
        <w:ind w:left="851" w:hanging="568"/>
        <w:jc w:val="both"/>
        <w:rPr>
          <w:rFonts w:ascii="Book Antiqua" w:hAnsi="Book Antiqua"/>
          <w:color w:val="auto"/>
        </w:rPr>
      </w:pPr>
      <w:r>
        <w:rPr>
          <w:rFonts w:ascii="Book Antiqua" w:eastAsia="Batang" w:hAnsi="Book Antiqua"/>
          <w:color w:val="auto"/>
        </w:rPr>
        <w:t xml:space="preserve">2) </w:t>
      </w:r>
      <w:r w:rsidR="00B83027" w:rsidRPr="00961CA7">
        <w:rPr>
          <w:rFonts w:ascii="Book Antiqua" w:eastAsia="Batang" w:hAnsi="Book Antiqua"/>
          <w:color w:val="auto"/>
        </w:rPr>
        <w:t>w przypadku oferty składanej przez Wykon</w:t>
      </w:r>
      <w:r>
        <w:rPr>
          <w:rFonts w:ascii="Book Antiqua" w:eastAsia="Batang" w:hAnsi="Book Antiqua"/>
          <w:color w:val="auto"/>
        </w:rPr>
        <w:t xml:space="preserve">awców wspólnie ubiegających się </w:t>
      </w:r>
      <w:r w:rsidR="00B83027" w:rsidRPr="00961CA7">
        <w:rPr>
          <w:rFonts w:ascii="Book Antiqua" w:eastAsia="Batang" w:hAnsi="Book Antiqua"/>
          <w:color w:val="auto"/>
        </w:rPr>
        <w:t xml:space="preserve">o udzielenie zamówienia do oferty dołączone powinno być pełnomocnictwo w oryginale lub kopii potwierdzonej za zgodność z oryginałem przez notariusza </w:t>
      </w:r>
      <w:r w:rsidR="00B83027" w:rsidRPr="00961CA7">
        <w:rPr>
          <w:rFonts w:ascii="Book Antiqua" w:eastAsia="Batang" w:hAnsi="Book Antiqua"/>
          <w:i/>
          <w:iCs/>
          <w:color w:val="auto"/>
        </w:rPr>
        <w:t>– jeżeli dotyczy;</w:t>
      </w:r>
    </w:p>
    <w:p w:rsidR="00720480" w:rsidRPr="00961CA7" w:rsidRDefault="00B83027" w:rsidP="00231C7F">
      <w:pPr>
        <w:spacing w:after="0" w:line="360" w:lineRule="auto"/>
        <w:ind w:left="737" w:hanging="454"/>
        <w:jc w:val="both"/>
        <w:rPr>
          <w:rFonts w:ascii="Book Antiqua" w:hAnsi="Book Antiqua"/>
          <w:color w:val="auto"/>
        </w:rPr>
      </w:pPr>
      <w:r w:rsidRPr="00961CA7">
        <w:rPr>
          <w:rFonts w:ascii="Book Antiqua" w:eastAsia="Batang" w:hAnsi="Book Antiqua"/>
          <w:color w:val="auto"/>
        </w:rPr>
        <w:t>3)  pisemne zobowiązanie do oddania do dyspozycji Wykonawcy niezbędnych zasobów (zdolność techniczna lub zawodowa) na potrzeby realizacji zamówienia, gdy Wykonawca wykazując spełnienie warunków udziału w postępowaniu, polega na zasobach innych podmiotów (</w:t>
      </w:r>
      <w:r w:rsidRPr="00961CA7">
        <w:rPr>
          <w:rFonts w:ascii="Book Antiqua" w:eastAsia="Batang" w:hAnsi="Book Antiqua"/>
          <w:b/>
          <w:bCs/>
          <w:color w:val="auto"/>
        </w:rPr>
        <w:t>załącznik 5 do SIWZ</w:t>
      </w:r>
      <w:r w:rsidRPr="00961CA7">
        <w:rPr>
          <w:rFonts w:ascii="Book Antiqua" w:eastAsia="Batang" w:hAnsi="Book Antiqua"/>
          <w:color w:val="auto"/>
        </w:rPr>
        <w:t xml:space="preserve">) - </w:t>
      </w:r>
      <w:r w:rsidRPr="00961CA7">
        <w:rPr>
          <w:rFonts w:ascii="Book Antiqua" w:eastAsia="Batang" w:hAnsi="Book Antiqua"/>
          <w:i/>
          <w:iCs/>
          <w:color w:val="auto"/>
        </w:rPr>
        <w:t>jeżeli dotyczy;</w:t>
      </w:r>
    </w:p>
    <w:p w:rsidR="00720480" w:rsidRPr="00961CA7" w:rsidRDefault="00B83027" w:rsidP="00231C7F">
      <w:pPr>
        <w:tabs>
          <w:tab w:val="left" w:pos="2835"/>
        </w:tabs>
        <w:suppressAutoHyphens/>
        <w:spacing w:after="0" w:line="360" w:lineRule="auto"/>
        <w:ind w:left="567" w:hanging="227"/>
        <w:jc w:val="both"/>
        <w:rPr>
          <w:rFonts w:ascii="Book Antiqua" w:hAnsi="Book Antiqua"/>
          <w:color w:val="auto"/>
        </w:rPr>
      </w:pPr>
      <w:r w:rsidRPr="00961CA7">
        <w:rPr>
          <w:rFonts w:ascii="Book Antiqua" w:eastAsia="Batang" w:hAnsi="Book Antiqua"/>
          <w:color w:val="auto"/>
          <w:lang w:eastAsia="ar-SA"/>
        </w:rPr>
        <w:t xml:space="preserve">4)   pełnomocnictwo dla osoby podpisującej ofertę do występowania w imieniu wykonawcy jeżeli nie wynika to bezpośrednio z dokumentów rejestrowych lub </w:t>
      </w:r>
      <w:r w:rsidR="00231C7F">
        <w:rPr>
          <w:rFonts w:ascii="Book Antiqua" w:eastAsia="Batang" w:hAnsi="Book Antiqua"/>
          <w:color w:val="auto"/>
          <w:lang w:eastAsia="ar-SA"/>
        </w:rPr>
        <w:br/>
      </w:r>
      <w:r w:rsidRPr="00961CA7">
        <w:rPr>
          <w:rFonts w:ascii="Book Antiqua" w:eastAsia="Batang" w:hAnsi="Book Antiqua"/>
          <w:color w:val="auto"/>
          <w:lang w:eastAsia="ar-SA"/>
        </w:rPr>
        <w:t xml:space="preserve">w przypadku, o którym mowa w art. 23 ust. 2 ustawy </w:t>
      </w:r>
      <w:proofErr w:type="spellStart"/>
      <w:r w:rsidRPr="00961CA7">
        <w:rPr>
          <w:rFonts w:ascii="Book Antiqua" w:eastAsia="Batang" w:hAnsi="Book Antiqua"/>
          <w:color w:val="auto"/>
          <w:lang w:eastAsia="ar-SA"/>
        </w:rPr>
        <w:t>Pzp</w:t>
      </w:r>
      <w:proofErr w:type="spellEnd"/>
      <w:r w:rsidRPr="00961CA7">
        <w:rPr>
          <w:rFonts w:ascii="Book Antiqua" w:eastAsia="Batang" w:hAnsi="Book Antiqua"/>
          <w:color w:val="auto"/>
          <w:lang w:eastAsia="ar-SA"/>
        </w:rPr>
        <w:t xml:space="preserve"> </w:t>
      </w:r>
      <w:r w:rsidRPr="00961CA7">
        <w:rPr>
          <w:rFonts w:ascii="Book Antiqua" w:eastAsia="Batang" w:hAnsi="Book Antiqua"/>
          <w:i/>
          <w:iCs/>
          <w:color w:val="auto"/>
          <w:lang w:eastAsia="ar-SA"/>
        </w:rPr>
        <w:t>– jeżeli dotyczy.</w:t>
      </w:r>
    </w:p>
    <w:p w:rsidR="00720480" w:rsidRPr="00961CA7" w:rsidRDefault="00B83027" w:rsidP="00231C7F">
      <w:pPr>
        <w:numPr>
          <w:ilvl w:val="0"/>
          <w:numId w:val="10"/>
        </w:numPr>
        <w:suppressAutoHyphens/>
        <w:spacing w:after="0" w:line="360" w:lineRule="auto"/>
        <w:ind w:left="426" w:hanging="426"/>
        <w:jc w:val="both"/>
        <w:rPr>
          <w:rFonts w:ascii="Book Antiqua" w:hAnsi="Book Antiqua"/>
          <w:color w:val="auto"/>
        </w:rPr>
      </w:pPr>
      <w:r w:rsidRPr="00231C7F">
        <w:rPr>
          <w:rFonts w:ascii="Book Antiqua" w:eastAsia="Batang" w:hAnsi="Book Antiqua"/>
          <w:color w:val="auto"/>
          <w:lang w:eastAsia="ar-SA"/>
        </w:rPr>
        <w:t xml:space="preserve">Wykonawca w terminie 3 dnia od dnia zamieszczenia na stronie internetowej informacji, o której mowa w art. 86 ust. 3 ustawy </w:t>
      </w:r>
      <w:proofErr w:type="spellStart"/>
      <w:r w:rsidRPr="00231C7F">
        <w:rPr>
          <w:rFonts w:ascii="Book Antiqua" w:eastAsia="Batang" w:hAnsi="Book Antiqua"/>
          <w:color w:val="auto"/>
          <w:lang w:eastAsia="ar-SA"/>
        </w:rPr>
        <w:t>Pzp</w:t>
      </w:r>
      <w:proofErr w:type="spellEnd"/>
      <w:r w:rsidRPr="00231C7F">
        <w:rPr>
          <w:rFonts w:ascii="Book Antiqua" w:eastAsia="Batang" w:hAnsi="Book Antiqua"/>
          <w:color w:val="auto"/>
          <w:lang w:eastAsia="ar-SA"/>
        </w:rPr>
        <w:t xml:space="preserve">, przekaże zamawiającemu oświadczenie </w:t>
      </w:r>
      <w:r w:rsidR="00231C7F">
        <w:rPr>
          <w:rFonts w:ascii="Book Antiqua" w:eastAsia="Batang" w:hAnsi="Book Antiqua"/>
          <w:color w:val="auto"/>
          <w:lang w:eastAsia="ar-SA"/>
        </w:rPr>
        <w:br/>
      </w:r>
      <w:r w:rsidRPr="00231C7F">
        <w:rPr>
          <w:rFonts w:ascii="Book Antiqua" w:eastAsia="Batang" w:hAnsi="Book Antiqua"/>
          <w:color w:val="auto"/>
          <w:lang w:eastAsia="ar-SA"/>
        </w:rPr>
        <w:lastRenderedPageBreak/>
        <w:t xml:space="preserve">o przynależności lub braku przynależności do tej samej grupy kapitałowej, o której mowa w art. 24 ust. 1 pkt. 23 ustawy </w:t>
      </w:r>
      <w:proofErr w:type="spellStart"/>
      <w:r w:rsidRPr="00231C7F">
        <w:rPr>
          <w:rFonts w:ascii="Book Antiqua" w:eastAsia="Batang" w:hAnsi="Book Antiqua"/>
          <w:color w:val="auto"/>
          <w:lang w:eastAsia="ar-SA"/>
        </w:rPr>
        <w:t>Pzp</w:t>
      </w:r>
      <w:proofErr w:type="spellEnd"/>
      <w:r w:rsidRPr="00231C7F">
        <w:rPr>
          <w:rFonts w:ascii="Book Antiqua" w:eastAsia="Batang" w:hAnsi="Book Antiqua"/>
          <w:b/>
          <w:color w:val="auto"/>
          <w:lang w:eastAsia="ar-SA"/>
        </w:rPr>
        <w:t xml:space="preserve"> – załącznik nr 7 do SIWZ. </w:t>
      </w:r>
      <w:r w:rsidRPr="00231C7F">
        <w:rPr>
          <w:rFonts w:ascii="Book Antiqua" w:eastAsia="Batang" w:hAnsi="Book Antiqua"/>
          <w:color w:val="auto"/>
          <w:lang w:eastAsia="ar-SA"/>
        </w:rPr>
        <w:t>Wraz ze złożeniem oświadczenia wykonawca może przedstawić dowody, że powiązania z innym wykonawcą nie prowadzą do zakłócenia konkurencji w postępowaniu o udzielenie zamówienia.</w:t>
      </w:r>
    </w:p>
    <w:p w:rsidR="00720480" w:rsidRPr="00961CA7" w:rsidRDefault="00B83027" w:rsidP="00231C7F">
      <w:pPr>
        <w:pStyle w:val="Akapitzlist"/>
        <w:numPr>
          <w:ilvl w:val="0"/>
          <w:numId w:val="10"/>
        </w:numPr>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W zakresie nieuregulowanym przez SIWZ, zastosowanie mają przepisy rozporządzenia Ministra Rozwoju z dnia 26 lipca 2016 r. w sprawie dokumentów jakich może żądać zamawiający od wykonawcy w postępowaniu o udzielenie zamówienia.</w:t>
      </w:r>
    </w:p>
    <w:p w:rsidR="00720480" w:rsidRPr="00961CA7" w:rsidRDefault="00B83027" w:rsidP="00231C7F">
      <w:pPr>
        <w:numPr>
          <w:ilvl w:val="0"/>
          <w:numId w:val="10"/>
        </w:numPr>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ar-SA"/>
        </w:rPr>
        <w:t xml:space="preserve">Zamawiający wezwie wykonawcę, który w określonym terminie nie złoży oświadczeń, o których mowa w art. 25a ust. 1 </w:t>
      </w:r>
      <w:r w:rsidRPr="00961CA7">
        <w:rPr>
          <w:rFonts w:ascii="Book Antiqua" w:eastAsia="Batang" w:hAnsi="Book Antiqua"/>
          <w:b/>
          <w:color w:val="auto"/>
          <w:lang w:eastAsia="ar-SA"/>
        </w:rPr>
        <w:t>(załącznik nr 2 i 3 do SIWZ),</w:t>
      </w:r>
      <w:r w:rsidRPr="00961CA7">
        <w:rPr>
          <w:rFonts w:ascii="Book Antiqua" w:eastAsia="Batang" w:hAnsi="Book Antiqua"/>
          <w:color w:val="auto"/>
          <w:lang w:eastAsia="ar-SA"/>
        </w:rPr>
        <w:t xml:space="preserve"> oświadczeń lub dokumentów potwierdzających okoliczności, o których mowa w art. 25 ust. 1 ustawy </w:t>
      </w:r>
      <w:proofErr w:type="spellStart"/>
      <w:r w:rsidRPr="00961CA7">
        <w:rPr>
          <w:rFonts w:ascii="Book Antiqua" w:eastAsia="Batang" w:hAnsi="Book Antiqua"/>
          <w:color w:val="auto"/>
          <w:lang w:eastAsia="ar-SA"/>
        </w:rPr>
        <w:t>Pzp</w:t>
      </w:r>
      <w:proofErr w:type="spellEnd"/>
      <w:r w:rsidRPr="00961CA7">
        <w:rPr>
          <w:rFonts w:ascii="Book Antiqua" w:eastAsia="Batang" w:hAnsi="Book Antiqua"/>
          <w:color w:val="auto"/>
          <w:lang w:eastAsia="ar-SA"/>
        </w:rPr>
        <w:t>, lub innych dokumentów niezbędnych do przeprowadzenia postępowania, albo oświadczenia lub dokumenty są niekompletne, zawierają błędy lub budzą wskazane przez zamawiającego wątpliwości, do ich złożenia , uzupełnienia lub ich poprawienia  lub do udzielenia wyjaśnień w terminie przez siebie wskazanym, chyba że mimo ich złożenia, uzupełnienia lub poprawienia lub udzielenia wyjaśnień oferta wykonawcy podlega odrzuceniu albo konieczne byłoby unieważnienie postępowania.</w:t>
      </w:r>
    </w:p>
    <w:p w:rsidR="00720480" w:rsidRPr="00961CA7" w:rsidRDefault="00B83027" w:rsidP="00231C7F">
      <w:pPr>
        <w:numPr>
          <w:ilvl w:val="0"/>
          <w:numId w:val="10"/>
        </w:numPr>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ar-SA"/>
        </w:rPr>
        <w:t>W przypadku wspólnego ubiegania się o zamówienia  przez wykonawców, oświadczenia  -</w:t>
      </w:r>
      <w:r w:rsidRPr="00961CA7">
        <w:rPr>
          <w:rFonts w:ascii="Book Antiqua" w:eastAsia="Batang" w:hAnsi="Book Antiqua"/>
          <w:b/>
          <w:color w:val="auto"/>
          <w:lang w:eastAsia="ar-SA"/>
        </w:rPr>
        <w:t>załączniki nr 2 i 3 do SIWZ</w:t>
      </w:r>
      <w:r w:rsidRPr="00961CA7">
        <w:rPr>
          <w:rFonts w:ascii="Book Antiqua" w:eastAsia="Batang" w:hAnsi="Book Antiqua"/>
          <w:color w:val="auto"/>
          <w:lang w:eastAsia="ar-SA"/>
        </w:rPr>
        <w:t xml:space="preserve"> - </w:t>
      </w:r>
      <w:r w:rsidRPr="00961CA7">
        <w:rPr>
          <w:rFonts w:ascii="Book Antiqua" w:eastAsia="Batang" w:hAnsi="Book Antiqua"/>
          <w:b/>
          <w:color w:val="auto"/>
          <w:u w:val="single"/>
          <w:lang w:eastAsia="ar-SA"/>
        </w:rPr>
        <w:t xml:space="preserve">składa każdy z Wykonawców wspólnie ubiegających się o zamówienie. </w:t>
      </w:r>
      <w:r w:rsidRPr="00961CA7">
        <w:rPr>
          <w:rFonts w:ascii="Book Antiqua" w:eastAsia="Batang" w:hAnsi="Book Antiqua"/>
          <w:color w:val="auto"/>
          <w:lang w:eastAsia="ar-SA"/>
        </w:rPr>
        <w:t xml:space="preserve">Złożone dokumenty potwierdzają spełnianie warunków udziału w postępowaniu oraz brak podstaw do wykluczenia w zakresie, </w:t>
      </w:r>
      <w:r w:rsidR="00C7280F">
        <w:rPr>
          <w:rFonts w:ascii="Book Antiqua" w:eastAsia="Batang" w:hAnsi="Book Antiqua"/>
          <w:color w:val="auto"/>
          <w:lang w:eastAsia="ar-SA"/>
        </w:rPr>
        <w:br/>
      </w:r>
      <w:r w:rsidRPr="00961CA7">
        <w:rPr>
          <w:rFonts w:ascii="Book Antiqua" w:eastAsia="Batang" w:hAnsi="Book Antiqua"/>
          <w:color w:val="auto"/>
          <w:lang w:eastAsia="ar-SA"/>
        </w:rPr>
        <w:t xml:space="preserve">w którym każdy z wykonawców wykazuje spełnianie warunków udziału </w:t>
      </w:r>
      <w:r w:rsidR="00C7280F">
        <w:rPr>
          <w:rFonts w:ascii="Book Antiqua" w:eastAsia="Batang" w:hAnsi="Book Antiqua"/>
          <w:color w:val="auto"/>
          <w:lang w:eastAsia="ar-SA"/>
        </w:rPr>
        <w:br/>
      </w:r>
      <w:r w:rsidRPr="00961CA7">
        <w:rPr>
          <w:rFonts w:ascii="Book Antiqua" w:eastAsia="Batang" w:hAnsi="Book Antiqua"/>
          <w:color w:val="auto"/>
          <w:lang w:eastAsia="ar-SA"/>
        </w:rPr>
        <w:t>w postępowaniu oraz brak podstaw do wykluczenia.</w:t>
      </w:r>
    </w:p>
    <w:p w:rsidR="00720480" w:rsidRPr="00961CA7" w:rsidRDefault="00B83027" w:rsidP="00231C7F">
      <w:pPr>
        <w:numPr>
          <w:ilvl w:val="0"/>
          <w:numId w:val="10"/>
        </w:numPr>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ar-SA"/>
        </w:rPr>
        <w:t xml:space="preserve">Wykonawca, </w:t>
      </w:r>
      <w:r w:rsidRPr="00961CA7">
        <w:rPr>
          <w:rFonts w:ascii="Book Antiqua" w:eastAsia="Batang" w:hAnsi="Book Antiqua"/>
          <w:b/>
          <w:color w:val="auto"/>
          <w:lang w:eastAsia="ar-SA"/>
        </w:rPr>
        <w:t>który powołuje się na zasoby innych podmiotów</w:t>
      </w:r>
      <w:r w:rsidRPr="00961CA7">
        <w:rPr>
          <w:rFonts w:ascii="Book Antiqua" w:eastAsia="Batang" w:hAnsi="Book Antiqua"/>
          <w:color w:val="auto"/>
          <w:lang w:eastAsia="ar-SA"/>
        </w:rPr>
        <w:t xml:space="preserve">, w celu wykazania braku istnienia wobec nich podstaw do wykluczenia oraz spełnienia w zakresie jakim powołuje się na ich zasoby, warunków udziału w postępowaniu zamieszcza informacje o tych podmiotach w oświadczeniach – </w:t>
      </w:r>
      <w:r w:rsidRPr="00961CA7">
        <w:rPr>
          <w:rFonts w:ascii="Book Antiqua" w:eastAsia="Batang" w:hAnsi="Book Antiqua"/>
          <w:b/>
          <w:color w:val="auto"/>
          <w:lang w:eastAsia="ar-SA"/>
        </w:rPr>
        <w:t>załączniki nr 2 i 3 do SIWZ.</w:t>
      </w:r>
    </w:p>
    <w:p w:rsidR="00720480" w:rsidRPr="00961CA7" w:rsidRDefault="00B83027" w:rsidP="00231C7F">
      <w:pPr>
        <w:numPr>
          <w:ilvl w:val="0"/>
          <w:numId w:val="10"/>
        </w:numPr>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Zamawiający żąda od Wykonawcy, który polega na zdolnościach lub sytuacji innych podmiotów na zasadach określonych w art. 22a ustawy, przedstawienia w odniesieniu do tych podmiotów dokumen</w:t>
      </w:r>
      <w:r w:rsidR="00FD2551">
        <w:rPr>
          <w:rFonts w:ascii="Book Antiqua" w:eastAsia="Batang" w:hAnsi="Book Antiqua"/>
          <w:color w:val="auto"/>
          <w:lang w:eastAsia="ar-SA"/>
        </w:rPr>
        <w:t>tu wymienionego w ust. 7.</w:t>
      </w:r>
    </w:p>
    <w:p w:rsidR="00720480" w:rsidRPr="00231C7F" w:rsidRDefault="00B83027" w:rsidP="00231C7F">
      <w:pPr>
        <w:numPr>
          <w:ilvl w:val="0"/>
          <w:numId w:val="10"/>
        </w:numPr>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ar-SA"/>
        </w:rPr>
        <w:t xml:space="preserve">Wykonawca, </w:t>
      </w:r>
      <w:r w:rsidRPr="00961CA7">
        <w:rPr>
          <w:rFonts w:ascii="Book Antiqua" w:eastAsia="Batang" w:hAnsi="Book Antiqua"/>
          <w:b/>
          <w:color w:val="auto"/>
          <w:lang w:eastAsia="ar-SA"/>
        </w:rPr>
        <w:t>który zamierza powierzyć wykonanie części zamówienia podwykonawcom</w:t>
      </w:r>
      <w:r w:rsidRPr="00961CA7">
        <w:rPr>
          <w:rFonts w:ascii="Book Antiqua" w:eastAsia="Batang" w:hAnsi="Book Antiqua"/>
          <w:color w:val="auto"/>
          <w:lang w:eastAsia="ar-SA"/>
        </w:rPr>
        <w:t xml:space="preserve">, w celu wykazania braku istnienia wobec nich podstaw do wykluczenia z udziału w powstępowaniu zamieszcza informacje o podwykonawcach </w:t>
      </w:r>
      <w:r w:rsidR="00C7280F">
        <w:rPr>
          <w:rFonts w:ascii="Book Antiqua" w:eastAsia="Batang" w:hAnsi="Book Antiqua"/>
          <w:color w:val="auto"/>
          <w:lang w:eastAsia="ar-SA"/>
        </w:rPr>
        <w:br/>
      </w:r>
      <w:r w:rsidRPr="00961CA7">
        <w:rPr>
          <w:rFonts w:ascii="Book Antiqua" w:eastAsia="Batang" w:hAnsi="Book Antiqua"/>
          <w:color w:val="auto"/>
          <w:lang w:eastAsia="ar-SA"/>
        </w:rPr>
        <w:t xml:space="preserve">w oświadczeniu stanowiącym </w:t>
      </w:r>
      <w:r w:rsidRPr="00961CA7">
        <w:rPr>
          <w:rFonts w:ascii="Book Antiqua" w:eastAsia="Batang" w:hAnsi="Book Antiqua"/>
          <w:b/>
          <w:color w:val="auto"/>
          <w:lang w:eastAsia="ar-SA"/>
        </w:rPr>
        <w:t>załącznik nr 3 do SIWZ.</w:t>
      </w:r>
    </w:p>
    <w:p w:rsidR="00231C7F" w:rsidRPr="00961CA7" w:rsidRDefault="00231C7F" w:rsidP="00231C7F">
      <w:pPr>
        <w:suppressAutoHyphens/>
        <w:spacing w:after="0" w:line="360" w:lineRule="auto"/>
        <w:ind w:left="426"/>
        <w:jc w:val="both"/>
        <w:rPr>
          <w:rFonts w:ascii="Book Antiqua" w:hAnsi="Book Antiqua"/>
          <w:color w:val="auto"/>
        </w:rPr>
      </w:pPr>
    </w:p>
    <w:p w:rsidR="00231C7F" w:rsidRDefault="00B83027" w:rsidP="00231C7F">
      <w:pPr>
        <w:spacing w:after="0" w:line="360" w:lineRule="auto"/>
        <w:jc w:val="both"/>
        <w:rPr>
          <w:rFonts w:ascii="Book Antiqua" w:eastAsia="Batang" w:hAnsi="Book Antiqua"/>
          <w:color w:val="auto"/>
          <w:sz w:val="28"/>
          <w:szCs w:val="28"/>
          <w:lang w:eastAsia="ar-SA"/>
        </w:rPr>
      </w:pPr>
      <w:r w:rsidRPr="00961CA7">
        <w:rPr>
          <w:rFonts w:ascii="Book Antiqua" w:eastAsia="Batang" w:hAnsi="Book Antiqua"/>
          <w:b/>
          <w:bCs/>
          <w:color w:val="auto"/>
          <w:sz w:val="24"/>
          <w:szCs w:val="24"/>
          <w:lang w:eastAsia="ar-SA"/>
        </w:rPr>
        <w:t xml:space="preserve">Rozdział 7 </w:t>
      </w:r>
      <w:r w:rsidRPr="00961CA7">
        <w:rPr>
          <w:rFonts w:ascii="Book Antiqua" w:eastAsia="Batang" w:hAnsi="Book Antiqua"/>
          <w:color w:val="auto"/>
          <w:sz w:val="28"/>
          <w:szCs w:val="28"/>
          <w:lang w:eastAsia="ar-SA"/>
        </w:rPr>
        <w:t xml:space="preserve"> </w:t>
      </w:r>
    </w:p>
    <w:p w:rsidR="00720480" w:rsidRPr="00231C7F" w:rsidRDefault="00B83027" w:rsidP="00231C7F">
      <w:pPr>
        <w:spacing w:after="0" w:line="360" w:lineRule="auto"/>
        <w:jc w:val="both"/>
        <w:rPr>
          <w:rFonts w:ascii="Book Antiqua" w:eastAsia="Batang" w:hAnsi="Book Antiqua"/>
          <w:b/>
          <w:color w:val="auto"/>
          <w:sz w:val="24"/>
          <w:szCs w:val="24"/>
          <w:lang w:eastAsia="ar-SA"/>
        </w:rPr>
      </w:pPr>
      <w:r w:rsidRPr="00231C7F">
        <w:rPr>
          <w:rFonts w:ascii="Book Antiqua" w:eastAsia="Batang" w:hAnsi="Book Antiqua"/>
          <w:b/>
          <w:color w:val="auto"/>
          <w:sz w:val="24"/>
          <w:szCs w:val="24"/>
          <w:lang w:eastAsia="ar-SA"/>
        </w:rPr>
        <w:t>Informacja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231C7F" w:rsidRPr="00961CA7" w:rsidRDefault="00231C7F" w:rsidP="00231C7F">
      <w:pPr>
        <w:spacing w:after="0" w:line="360" w:lineRule="auto"/>
        <w:jc w:val="both"/>
        <w:rPr>
          <w:rFonts w:ascii="Book Antiqua" w:hAnsi="Book Antiqua"/>
          <w:color w:val="auto"/>
        </w:rPr>
      </w:pP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Składanie oferty odbywa się na podstawie art. 10c ust. 2 </w:t>
      </w:r>
      <w:proofErr w:type="spellStart"/>
      <w:r w:rsidRPr="00961CA7">
        <w:rPr>
          <w:rFonts w:ascii="Book Antiqua" w:eastAsia="Batang" w:hAnsi="Book Antiqua"/>
          <w:color w:val="auto"/>
          <w:lang w:eastAsia="ar-SA"/>
        </w:rPr>
        <w:t>Pzp</w:t>
      </w:r>
      <w:proofErr w:type="spellEnd"/>
      <w:r w:rsidRPr="00961CA7">
        <w:rPr>
          <w:rFonts w:ascii="Book Antiqua" w:eastAsia="Batang" w:hAnsi="Book Antiqua"/>
          <w:color w:val="auto"/>
          <w:lang w:eastAsia="ar-SA"/>
        </w:rPr>
        <w:t>.</w:t>
      </w:r>
    </w:p>
    <w:p w:rsidR="00720480" w:rsidRPr="00231C7F"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Forma pisemna zastrzeżona jest do </w:t>
      </w:r>
      <w:r w:rsidRPr="00231C7F">
        <w:rPr>
          <w:rFonts w:ascii="Book Antiqua" w:eastAsia="Batang" w:hAnsi="Book Antiqua"/>
          <w:color w:val="auto"/>
          <w:lang w:eastAsia="ar-SA"/>
        </w:rPr>
        <w:t xml:space="preserve">złożenia oferty wraz z załącznikami, w tym oświadczeń i dokumentów potwierdzających spełnianie warunków udziału </w:t>
      </w:r>
      <w:r w:rsidR="00231C7F" w:rsidRPr="00231C7F">
        <w:rPr>
          <w:rFonts w:ascii="Book Antiqua" w:eastAsia="Batang" w:hAnsi="Book Antiqua"/>
          <w:color w:val="auto"/>
          <w:lang w:eastAsia="ar-SA"/>
        </w:rPr>
        <w:br/>
      </w:r>
      <w:r w:rsidRPr="00231C7F">
        <w:rPr>
          <w:rFonts w:ascii="Book Antiqua" w:eastAsia="Batang" w:hAnsi="Book Antiqua"/>
          <w:color w:val="auto"/>
          <w:lang w:eastAsia="ar-SA"/>
        </w:rPr>
        <w:t>w postępowaniu oraz pełnomocnictwa.</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W postępowaniu o udzielenie zamówienia oświadczenia, wnioski, zawiadomienia oraz informacje zamawiający i wykonawcy przekazują pisemnie, faksem lub drogą elektroniczną </w:t>
      </w:r>
      <w:r w:rsidRPr="00231C7F">
        <w:rPr>
          <w:rFonts w:ascii="Book Antiqua" w:eastAsia="Batang" w:hAnsi="Book Antiqua"/>
          <w:i/>
          <w:color w:val="auto"/>
          <w:lang w:eastAsia="ar-SA"/>
        </w:rPr>
        <w:t xml:space="preserve">(w postaci podpisanego </w:t>
      </w:r>
      <w:proofErr w:type="spellStart"/>
      <w:r w:rsidRPr="00231C7F">
        <w:rPr>
          <w:rFonts w:ascii="Book Antiqua" w:eastAsia="Batang" w:hAnsi="Book Antiqua"/>
          <w:i/>
          <w:color w:val="auto"/>
          <w:lang w:eastAsia="ar-SA"/>
        </w:rPr>
        <w:t>skanu</w:t>
      </w:r>
      <w:proofErr w:type="spellEnd"/>
      <w:r w:rsidRPr="00231C7F">
        <w:rPr>
          <w:rFonts w:ascii="Book Antiqua" w:eastAsia="Batang" w:hAnsi="Book Antiqua"/>
          <w:i/>
          <w:color w:val="auto"/>
          <w:lang w:eastAsia="ar-SA"/>
        </w:rPr>
        <w:t xml:space="preserve"> dokumentu) </w:t>
      </w:r>
      <w:r w:rsidRPr="00961CA7">
        <w:rPr>
          <w:rFonts w:ascii="Book Antiqua" w:eastAsia="Batang" w:hAnsi="Book Antiqua"/>
          <w:color w:val="auto"/>
          <w:lang w:eastAsia="ar-SA"/>
        </w:rPr>
        <w:t>z zastrzeżeniem pkt. 1.</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Domniemywa się, iż pismo wysłane przez zamawiającego drogą elektroniczną na adres wykonawcy lub faksem </w:t>
      </w:r>
      <w:r w:rsidRPr="00231C7F">
        <w:rPr>
          <w:rFonts w:ascii="Book Antiqua" w:eastAsia="Batang" w:hAnsi="Book Antiqua"/>
          <w:i/>
          <w:color w:val="auto"/>
          <w:lang w:eastAsia="ar-SA"/>
        </w:rPr>
        <w:t>(komunikat OK na potwierdzeniu)</w:t>
      </w:r>
      <w:r w:rsidRPr="00961CA7">
        <w:rPr>
          <w:rFonts w:ascii="Book Antiqua" w:eastAsia="Batang" w:hAnsi="Book Antiqua"/>
          <w:color w:val="auto"/>
          <w:lang w:eastAsia="ar-SA"/>
        </w:rPr>
        <w:t xml:space="preserve"> zostało mu doręczone </w:t>
      </w:r>
      <w:r w:rsidR="00231C7F">
        <w:rPr>
          <w:rFonts w:ascii="Book Antiqua" w:eastAsia="Batang" w:hAnsi="Book Antiqua"/>
          <w:color w:val="auto"/>
          <w:lang w:eastAsia="ar-SA"/>
        </w:rPr>
        <w:br/>
      </w:r>
      <w:r w:rsidRPr="00961CA7">
        <w:rPr>
          <w:rFonts w:ascii="Book Antiqua" w:eastAsia="Batang" w:hAnsi="Book Antiqua"/>
          <w:color w:val="auto"/>
          <w:lang w:eastAsia="ar-SA"/>
        </w:rPr>
        <w:t xml:space="preserve">w sposób umożliwiający zapoznanie się wykonawcy z treścią pisma, chyba że wykonawca wezwany przez zamawiającego do potwierdzenia otrzymania pisma </w:t>
      </w:r>
      <w:r w:rsidR="00231C7F">
        <w:rPr>
          <w:rFonts w:ascii="Book Antiqua" w:eastAsia="Batang" w:hAnsi="Book Antiqua"/>
          <w:color w:val="auto"/>
          <w:lang w:eastAsia="ar-SA"/>
        </w:rPr>
        <w:br/>
      </w:r>
      <w:r w:rsidRPr="00961CA7">
        <w:rPr>
          <w:rFonts w:ascii="Book Antiqua" w:eastAsia="Batang" w:hAnsi="Book Antiqua"/>
          <w:color w:val="auto"/>
          <w:lang w:eastAsia="ar-SA"/>
        </w:rPr>
        <w:t>w sposób określony w pkt.2 oświadczy, iż ww. wiadomości nie otrzymał.</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W przypadku braku potwierdzenia otrzymania dokumentu, domniemywa się, </w:t>
      </w:r>
      <w:r w:rsidR="00231C7F">
        <w:rPr>
          <w:rFonts w:ascii="Book Antiqua" w:eastAsia="Batang" w:hAnsi="Book Antiqua"/>
          <w:color w:val="auto"/>
          <w:lang w:eastAsia="ar-SA"/>
        </w:rPr>
        <w:br/>
      </w:r>
      <w:r w:rsidRPr="00961CA7">
        <w:rPr>
          <w:rFonts w:ascii="Book Antiqua" w:eastAsia="Batang" w:hAnsi="Book Antiqua"/>
          <w:color w:val="auto"/>
          <w:lang w:eastAsia="ar-SA"/>
        </w:rPr>
        <w:t>że Wykonawca mógł zapoznać się z jego treścią w momencie przesłania faksem lub drogą elektroniczną.</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W korespondencji kierowanej do Zamawiającego Wykonawca winien posługiwać się numerem sprawy określonym w SIWZ.</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W przypadku oferty wspólnej Zamawiający kierował będzie korespondencję wyłącznie na adres pełnomocnika stron.</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Korespondencję związaną z niniejszym postępowaniem, należy kierować na adres:</w:t>
      </w:r>
    </w:p>
    <w:p w:rsidR="00231C7F" w:rsidRDefault="00231C7F" w:rsidP="00231C7F">
      <w:pPr>
        <w:pStyle w:val="Akapitzlist"/>
        <w:suppressAutoHyphens/>
        <w:spacing w:after="0" w:line="360" w:lineRule="auto"/>
        <w:ind w:left="360"/>
        <w:jc w:val="both"/>
        <w:rPr>
          <w:rFonts w:ascii="Book Antiqua" w:eastAsia="Batang" w:hAnsi="Book Antiqua"/>
          <w:b/>
          <w:color w:val="auto"/>
          <w:lang w:eastAsia="ar-SA"/>
        </w:rPr>
      </w:pPr>
      <w:r>
        <w:rPr>
          <w:rFonts w:ascii="Book Antiqua" w:eastAsia="Batang" w:hAnsi="Book Antiqua"/>
          <w:b/>
          <w:color w:val="auto"/>
          <w:lang w:eastAsia="ar-SA"/>
        </w:rPr>
        <w:t>Urząd Gminy Zarzecze</w:t>
      </w:r>
    </w:p>
    <w:p w:rsidR="007A1297" w:rsidRDefault="007A1297" w:rsidP="00231C7F">
      <w:pPr>
        <w:pStyle w:val="Akapitzlist"/>
        <w:suppressAutoHyphens/>
        <w:spacing w:after="0" w:line="360" w:lineRule="auto"/>
        <w:ind w:left="360"/>
        <w:jc w:val="both"/>
        <w:rPr>
          <w:rFonts w:ascii="Book Antiqua" w:eastAsia="Batang" w:hAnsi="Book Antiqua"/>
          <w:b/>
          <w:color w:val="auto"/>
          <w:lang w:eastAsia="ar-SA"/>
        </w:rPr>
      </w:pPr>
      <w:r>
        <w:rPr>
          <w:rFonts w:ascii="Book Antiqua" w:eastAsia="Batang" w:hAnsi="Book Antiqua"/>
          <w:b/>
          <w:color w:val="auto"/>
          <w:lang w:eastAsia="ar-SA"/>
        </w:rPr>
        <w:t>37-205 Zarzecze, ul. Długa 7</w:t>
      </w:r>
    </w:p>
    <w:p w:rsidR="00231C7F" w:rsidRDefault="00231C7F" w:rsidP="00231C7F">
      <w:pPr>
        <w:pStyle w:val="Akapitzlist"/>
        <w:suppressAutoHyphens/>
        <w:spacing w:after="0" w:line="360" w:lineRule="auto"/>
        <w:ind w:left="360"/>
        <w:jc w:val="both"/>
        <w:rPr>
          <w:rFonts w:ascii="Book Antiqua" w:eastAsia="Batang" w:hAnsi="Book Antiqua"/>
          <w:b/>
          <w:color w:val="auto"/>
          <w:lang w:eastAsia="ar-SA"/>
        </w:rPr>
      </w:pPr>
      <w:r>
        <w:rPr>
          <w:rFonts w:ascii="Book Antiqua" w:eastAsia="Batang" w:hAnsi="Book Antiqua"/>
          <w:b/>
          <w:color w:val="auto"/>
          <w:lang w:eastAsia="ar-SA"/>
        </w:rPr>
        <w:t>pokój nr 15</w:t>
      </w:r>
      <w:r w:rsidR="00C7280F">
        <w:rPr>
          <w:rFonts w:ascii="Book Antiqua" w:eastAsia="Batang" w:hAnsi="Book Antiqua"/>
          <w:b/>
          <w:color w:val="auto"/>
          <w:lang w:eastAsia="ar-SA"/>
        </w:rPr>
        <w:t xml:space="preserve"> – Pan Jan </w:t>
      </w:r>
      <w:proofErr w:type="spellStart"/>
      <w:r w:rsidR="00C7280F">
        <w:rPr>
          <w:rFonts w:ascii="Book Antiqua" w:eastAsia="Batang" w:hAnsi="Book Antiqua"/>
          <w:b/>
          <w:color w:val="auto"/>
          <w:lang w:eastAsia="ar-SA"/>
        </w:rPr>
        <w:t>Telega</w:t>
      </w:r>
      <w:proofErr w:type="spellEnd"/>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Wykonawca może zwrócić się do Zamawiającego o wyjaśnienie treści SIWZ. </w:t>
      </w:r>
      <w:r w:rsidR="00231C7F">
        <w:rPr>
          <w:rFonts w:ascii="Book Antiqua" w:eastAsia="Batang" w:hAnsi="Book Antiqua"/>
          <w:color w:val="auto"/>
          <w:lang w:eastAsia="ar-SA"/>
        </w:rPr>
        <w:br/>
      </w:r>
      <w:r w:rsidRPr="00961CA7">
        <w:rPr>
          <w:rFonts w:ascii="Book Antiqua" w:eastAsia="Batang" w:hAnsi="Book Antiqua"/>
          <w:color w:val="auto"/>
          <w:lang w:eastAsia="ar-SA"/>
        </w:rPr>
        <w:t xml:space="preserve">Treść zapytań wraz z wyjaśnieniami Zamawiający bez ujawniania źródła zapytania udostępnia na stronie internetowej, zgodnie z art. 38 ust. 2 ustawy </w:t>
      </w:r>
      <w:proofErr w:type="spellStart"/>
      <w:r w:rsidRPr="00961CA7">
        <w:rPr>
          <w:rFonts w:ascii="Book Antiqua" w:eastAsia="Batang" w:hAnsi="Book Antiqua"/>
          <w:color w:val="auto"/>
          <w:lang w:eastAsia="ar-SA"/>
        </w:rPr>
        <w:t>Pzp</w:t>
      </w:r>
      <w:proofErr w:type="spellEnd"/>
      <w:r w:rsidRPr="00961CA7">
        <w:rPr>
          <w:rFonts w:ascii="Book Antiqua" w:eastAsia="Batang" w:hAnsi="Book Antiqua"/>
          <w:color w:val="auto"/>
          <w:lang w:eastAsia="ar-SA"/>
        </w:rPr>
        <w:t>.</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lastRenderedPageBreak/>
        <w:t xml:space="preserve">Nie udziela się żadnych ustnych i telefonicznych informacji, wyjaśnień czy odpowiedzi na kierowane do Zamawiającego pytania w sprawach wymagających zachowania pisemności postępowania. </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lub pozostawić wniosek bez rozpoznania. Przedłużenie terminu składania ofert nie wpływa na bieg terminu składania powyższego wniosku. </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W uzasadnionych przypadkach Zamawiający może przed upływem terminu składania ofert zmienić treść specyfikacji istotnych warunków zamówienia. Dokonaną zmianę specyfikacji Zamawiający udostępnia na stronie internetowej. Przepis art. 37 ust. 5 ustawy stosuje się odpowiednio. Jeżeli w postępowaniu prowadzonym w trybie przetargu nieograniczonego zmiana treści specyfikacji istotnych warunków zamówienia prowadzi do zmiany treści ogłoszenia o zamówieniu, Zamawiający zamieszcza ogłoszenie o zmianie ogłoszenia w Biuletynie Zamówień Publicznych.</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Przepis art. 38 ust. 4a ustawy stosuje się odpowiednio.</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Wyjaśnienia SIWZ stanowią integralną część SIWZ. Zmawiający nie przewiduje zorganizowania zebrania z Wykonawcami.</w:t>
      </w:r>
    </w:p>
    <w:p w:rsidR="00720480" w:rsidRPr="00231C7F" w:rsidRDefault="00B83027" w:rsidP="00231C7F">
      <w:pPr>
        <w:pStyle w:val="Akapitzlist"/>
        <w:numPr>
          <w:ilvl w:val="0"/>
          <w:numId w:val="21"/>
        </w:numPr>
        <w:suppressAutoHyphens/>
        <w:spacing w:after="0" w:line="360" w:lineRule="auto"/>
        <w:rPr>
          <w:rFonts w:ascii="Book Antiqua" w:hAnsi="Book Antiqua"/>
          <w:color w:val="auto"/>
        </w:rPr>
      </w:pPr>
      <w:r w:rsidRPr="00231C7F">
        <w:rPr>
          <w:rFonts w:ascii="Book Antiqua" w:eastAsia="Batang" w:hAnsi="Book Antiqua"/>
          <w:color w:val="auto"/>
          <w:lang w:eastAsia="ar-SA"/>
        </w:rPr>
        <w:t>Osobami upoważnionymi do porozumiewania się z Wykonawcami są:</w:t>
      </w:r>
    </w:p>
    <w:p w:rsidR="00720480" w:rsidRDefault="00231C7F" w:rsidP="00231C7F">
      <w:pPr>
        <w:suppressAutoHyphens/>
        <w:spacing w:after="0" w:line="360" w:lineRule="auto"/>
        <w:ind w:left="426"/>
        <w:rPr>
          <w:rFonts w:ascii="Book Antiqua" w:eastAsia="Batang" w:hAnsi="Book Antiqua"/>
          <w:color w:val="auto"/>
          <w:lang w:eastAsia="ar-SA"/>
        </w:rPr>
      </w:pPr>
      <w:r>
        <w:rPr>
          <w:rFonts w:ascii="Book Antiqua" w:eastAsia="Batang" w:hAnsi="Book Antiqua"/>
          <w:color w:val="auto"/>
          <w:lang w:eastAsia="ar-SA"/>
        </w:rPr>
        <w:t xml:space="preserve">- Jan </w:t>
      </w:r>
      <w:proofErr w:type="spellStart"/>
      <w:r>
        <w:rPr>
          <w:rFonts w:ascii="Book Antiqua" w:eastAsia="Batang" w:hAnsi="Book Antiqua"/>
          <w:color w:val="auto"/>
          <w:lang w:eastAsia="ar-SA"/>
        </w:rPr>
        <w:t>Telega</w:t>
      </w:r>
      <w:proofErr w:type="spellEnd"/>
      <w:r>
        <w:rPr>
          <w:rFonts w:ascii="Book Antiqua" w:eastAsia="Batang" w:hAnsi="Book Antiqua"/>
          <w:color w:val="auto"/>
          <w:lang w:eastAsia="ar-SA"/>
        </w:rPr>
        <w:t xml:space="preserve"> – tel. </w:t>
      </w:r>
      <w:r w:rsidR="007A1297">
        <w:rPr>
          <w:rFonts w:ascii="Book Antiqua" w:eastAsia="Batang" w:hAnsi="Book Antiqua"/>
          <w:color w:val="auto"/>
          <w:lang w:eastAsia="ar-SA"/>
        </w:rPr>
        <w:t>16 640 15 29, wew. 19</w:t>
      </w:r>
      <w:r w:rsidR="00B83027" w:rsidRPr="00961CA7">
        <w:rPr>
          <w:rFonts w:ascii="Book Antiqua" w:eastAsia="Batang" w:hAnsi="Book Antiqua"/>
          <w:color w:val="auto"/>
          <w:lang w:eastAsia="ar-SA"/>
        </w:rPr>
        <w:t xml:space="preserve"> </w:t>
      </w:r>
    </w:p>
    <w:p w:rsidR="00C7280F" w:rsidRDefault="00C7280F" w:rsidP="00C7280F">
      <w:pPr>
        <w:suppressAutoHyphens/>
        <w:spacing w:after="0" w:line="360" w:lineRule="auto"/>
        <w:ind w:left="426"/>
        <w:rPr>
          <w:rFonts w:ascii="Book Antiqua" w:eastAsia="Batang" w:hAnsi="Book Antiqua"/>
          <w:color w:val="auto"/>
          <w:lang w:eastAsia="ar-SA"/>
        </w:rPr>
      </w:pPr>
      <w:r>
        <w:rPr>
          <w:rFonts w:ascii="Book Antiqua" w:eastAsia="Batang" w:hAnsi="Book Antiqua"/>
          <w:color w:val="auto"/>
          <w:lang w:eastAsia="ar-SA"/>
        </w:rPr>
        <w:t xml:space="preserve">- Paweł Płocica – tel. </w:t>
      </w:r>
      <w:r w:rsidR="007A1297">
        <w:rPr>
          <w:rFonts w:ascii="Book Antiqua" w:eastAsia="Batang" w:hAnsi="Book Antiqua"/>
          <w:color w:val="auto"/>
          <w:lang w:eastAsia="ar-SA"/>
        </w:rPr>
        <w:t>16 640 15 29, wew. 34</w:t>
      </w:r>
    </w:p>
    <w:p w:rsidR="00C7280F" w:rsidRDefault="00C7280F" w:rsidP="00231C7F">
      <w:pPr>
        <w:suppressAutoHyphens/>
        <w:spacing w:after="0" w:line="360" w:lineRule="auto"/>
        <w:ind w:left="426"/>
        <w:rPr>
          <w:rFonts w:ascii="Book Antiqua" w:eastAsia="Batang" w:hAnsi="Book Antiqua"/>
          <w:color w:val="auto"/>
          <w:lang w:eastAsia="ar-SA"/>
        </w:rPr>
      </w:pPr>
    </w:p>
    <w:p w:rsidR="00231C7F" w:rsidRDefault="00231C7F" w:rsidP="00231C7F">
      <w:pPr>
        <w:suppressAutoHyphens/>
        <w:spacing w:after="0" w:line="360" w:lineRule="auto"/>
        <w:ind w:left="426"/>
        <w:rPr>
          <w:rFonts w:ascii="Book Antiqua" w:eastAsia="Batang" w:hAnsi="Book Antiqua"/>
          <w:color w:val="auto"/>
          <w:lang w:eastAsia="ar-SA"/>
        </w:rPr>
      </w:pPr>
    </w:p>
    <w:p w:rsidR="00967CE1" w:rsidRDefault="00967CE1" w:rsidP="00231C7F">
      <w:pPr>
        <w:suppressAutoHyphens/>
        <w:spacing w:after="0" w:line="360" w:lineRule="auto"/>
        <w:ind w:left="426"/>
        <w:rPr>
          <w:rFonts w:ascii="Book Antiqua" w:eastAsia="Batang" w:hAnsi="Book Antiqua"/>
          <w:color w:val="auto"/>
          <w:lang w:eastAsia="ar-SA"/>
        </w:rPr>
      </w:pPr>
    </w:p>
    <w:p w:rsidR="00967CE1" w:rsidRPr="00961CA7" w:rsidRDefault="00967CE1" w:rsidP="00231C7F">
      <w:pPr>
        <w:suppressAutoHyphens/>
        <w:spacing w:after="0" w:line="360" w:lineRule="auto"/>
        <w:ind w:left="426"/>
        <w:rPr>
          <w:rFonts w:ascii="Book Antiqua" w:eastAsia="Batang" w:hAnsi="Book Antiqua"/>
          <w:color w:val="auto"/>
          <w:lang w:eastAsia="ar-SA"/>
        </w:rPr>
      </w:pPr>
    </w:p>
    <w:p w:rsidR="00231C7F" w:rsidRDefault="00B83027" w:rsidP="00231C7F">
      <w:pPr>
        <w:suppressAutoHyphens/>
        <w:spacing w:after="0" w:line="360" w:lineRule="auto"/>
        <w:ind w:left="397" w:hanging="454"/>
        <w:rPr>
          <w:rFonts w:ascii="Book Antiqua" w:eastAsia="Batang" w:hAnsi="Book Antiqua"/>
          <w:color w:val="auto"/>
          <w:sz w:val="24"/>
          <w:szCs w:val="24"/>
        </w:rPr>
      </w:pPr>
      <w:r w:rsidRPr="00961CA7">
        <w:rPr>
          <w:rFonts w:ascii="Book Antiqua" w:eastAsia="Batang" w:hAnsi="Book Antiqua"/>
          <w:b/>
          <w:bCs/>
          <w:color w:val="auto"/>
          <w:sz w:val="24"/>
          <w:szCs w:val="24"/>
        </w:rPr>
        <w:lastRenderedPageBreak/>
        <w:t xml:space="preserve">Rozdział 8 </w:t>
      </w:r>
      <w:r w:rsidRPr="00961CA7">
        <w:rPr>
          <w:rFonts w:ascii="Book Antiqua" w:eastAsia="Batang" w:hAnsi="Book Antiqua"/>
          <w:color w:val="auto"/>
          <w:sz w:val="24"/>
          <w:szCs w:val="24"/>
        </w:rPr>
        <w:t xml:space="preserve"> </w:t>
      </w:r>
    </w:p>
    <w:p w:rsidR="00720480" w:rsidRPr="00231C7F" w:rsidRDefault="00B83027" w:rsidP="00231C7F">
      <w:pPr>
        <w:suppressAutoHyphens/>
        <w:spacing w:after="0" w:line="360" w:lineRule="auto"/>
        <w:ind w:left="397" w:hanging="454"/>
        <w:rPr>
          <w:rFonts w:ascii="Book Antiqua" w:hAnsi="Book Antiqua"/>
          <w:b/>
          <w:color w:val="auto"/>
        </w:rPr>
      </w:pPr>
      <w:r w:rsidRPr="00231C7F">
        <w:rPr>
          <w:rFonts w:ascii="Book Antiqua" w:eastAsia="Batang" w:hAnsi="Book Antiqua"/>
          <w:b/>
          <w:color w:val="auto"/>
          <w:sz w:val="24"/>
          <w:szCs w:val="24"/>
        </w:rPr>
        <w:t xml:space="preserve">Wymagania dotyczące wadium </w:t>
      </w:r>
    </w:p>
    <w:p w:rsidR="00720480" w:rsidRDefault="00B83027" w:rsidP="00231C7F">
      <w:pPr>
        <w:suppressAutoHyphens/>
        <w:spacing w:after="0" w:line="360" w:lineRule="auto"/>
        <w:ind w:left="397" w:hanging="454"/>
        <w:rPr>
          <w:rFonts w:ascii="Book Antiqua" w:eastAsia="Batang" w:hAnsi="Book Antiqua"/>
          <w:color w:val="auto"/>
        </w:rPr>
      </w:pPr>
      <w:r w:rsidRPr="00961CA7">
        <w:rPr>
          <w:rFonts w:ascii="Book Antiqua" w:eastAsia="Batang" w:hAnsi="Book Antiqua"/>
          <w:color w:val="auto"/>
        </w:rPr>
        <w:t>Nie dotyczy.</w:t>
      </w:r>
    </w:p>
    <w:p w:rsidR="00231C7F" w:rsidRPr="00961CA7" w:rsidRDefault="00231C7F" w:rsidP="00231C7F">
      <w:pPr>
        <w:suppressAutoHyphens/>
        <w:spacing w:after="0" w:line="360" w:lineRule="auto"/>
        <w:ind w:left="397" w:hanging="454"/>
        <w:rPr>
          <w:rFonts w:ascii="Book Antiqua" w:hAnsi="Book Antiqua"/>
          <w:color w:val="auto"/>
        </w:rPr>
      </w:pPr>
    </w:p>
    <w:p w:rsidR="00231C7F" w:rsidRDefault="00B83027" w:rsidP="00231C7F">
      <w:pPr>
        <w:spacing w:after="0" w:line="360" w:lineRule="auto"/>
        <w:ind w:hanging="57"/>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9</w:t>
      </w:r>
      <w:r w:rsidRPr="00961CA7">
        <w:rPr>
          <w:rFonts w:ascii="Book Antiqua" w:eastAsia="Batang" w:hAnsi="Book Antiqua"/>
          <w:color w:val="auto"/>
          <w:sz w:val="24"/>
          <w:szCs w:val="24"/>
        </w:rPr>
        <w:t xml:space="preserve"> </w:t>
      </w:r>
    </w:p>
    <w:p w:rsidR="00231C7F" w:rsidRPr="00231C7F" w:rsidRDefault="00231C7F" w:rsidP="00231C7F">
      <w:pPr>
        <w:spacing w:after="0" w:line="360" w:lineRule="auto"/>
        <w:ind w:hanging="57"/>
        <w:jc w:val="both"/>
        <w:rPr>
          <w:rFonts w:ascii="Book Antiqua" w:eastAsia="Batang" w:hAnsi="Book Antiqua"/>
          <w:b/>
          <w:color w:val="auto"/>
          <w:sz w:val="24"/>
          <w:szCs w:val="24"/>
        </w:rPr>
      </w:pPr>
      <w:r w:rsidRPr="00231C7F">
        <w:rPr>
          <w:rFonts w:ascii="Book Antiqua" w:eastAsia="Batang" w:hAnsi="Book Antiqua"/>
          <w:b/>
          <w:color w:val="auto"/>
          <w:sz w:val="24"/>
          <w:szCs w:val="24"/>
        </w:rPr>
        <w:t xml:space="preserve">Udzielenie zaliczki </w:t>
      </w:r>
    </w:p>
    <w:p w:rsidR="00720480" w:rsidRDefault="00B83027" w:rsidP="00231C7F">
      <w:pPr>
        <w:spacing w:after="0" w:line="360" w:lineRule="auto"/>
        <w:ind w:hanging="57"/>
        <w:jc w:val="both"/>
        <w:rPr>
          <w:rFonts w:ascii="Book Antiqua" w:eastAsia="Batang" w:hAnsi="Book Antiqua"/>
          <w:color w:val="auto"/>
          <w:sz w:val="24"/>
          <w:szCs w:val="24"/>
        </w:rPr>
      </w:pPr>
      <w:r w:rsidRPr="00961CA7">
        <w:rPr>
          <w:rFonts w:ascii="Book Antiqua" w:eastAsia="Batang" w:hAnsi="Book Antiqua"/>
          <w:color w:val="auto"/>
          <w:sz w:val="24"/>
          <w:szCs w:val="24"/>
        </w:rPr>
        <w:t>Nie przewiduje się udzielenia zaliczek na poczet wykonania zamówienia</w:t>
      </w:r>
    </w:p>
    <w:p w:rsidR="00231C7F" w:rsidRDefault="00B83027" w:rsidP="00231C7F">
      <w:pPr>
        <w:spacing w:after="0" w:line="360" w:lineRule="auto"/>
        <w:ind w:hanging="57"/>
        <w:jc w:val="both"/>
        <w:rPr>
          <w:rFonts w:ascii="Book Antiqua" w:eastAsia="Batang" w:hAnsi="Book Antiqua"/>
          <w:b/>
          <w:bCs/>
          <w:color w:val="auto"/>
          <w:sz w:val="24"/>
          <w:szCs w:val="24"/>
        </w:rPr>
      </w:pPr>
      <w:r w:rsidRPr="00961CA7">
        <w:rPr>
          <w:rFonts w:ascii="Book Antiqua" w:eastAsia="Batang" w:hAnsi="Book Antiqua"/>
          <w:b/>
          <w:bCs/>
          <w:color w:val="auto"/>
          <w:sz w:val="24"/>
          <w:szCs w:val="24"/>
        </w:rPr>
        <w:t xml:space="preserve">Rozdział 10 </w:t>
      </w:r>
    </w:p>
    <w:p w:rsidR="00720480" w:rsidRPr="00231C7F" w:rsidRDefault="00B83027" w:rsidP="00231C7F">
      <w:pPr>
        <w:spacing w:after="0" w:line="360" w:lineRule="auto"/>
        <w:ind w:hanging="57"/>
        <w:jc w:val="both"/>
        <w:rPr>
          <w:rFonts w:ascii="Book Antiqua" w:hAnsi="Book Antiqua"/>
          <w:b/>
          <w:color w:val="auto"/>
          <w:sz w:val="24"/>
          <w:szCs w:val="24"/>
        </w:rPr>
      </w:pPr>
      <w:r w:rsidRPr="00231C7F">
        <w:rPr>
          <w:rFonts w:ascii="Book Antiqua" w:eastAsia="Batang" w:hAnsi="Book Antiqua"/>
          <w:b/>
          <w:color w:val="auto"/>
          <w:sz w:val="24"/>
          <w:szCs w:val="24"/>
        </w:rPr>
        <w:t xml:space="preserve">Termin związania ofertą </w:t>
      </w:r>
    </w:p>
    <w:p w:rsidR="00720480" w:rsidRPr="00231C7F" w:rsidRDefault="00B83027" w:rsidP="00231C7F">
      <w:pPr>
        <w:pStyle w:val="Akapitzlist"/>
        <w:numPr>
          <w:ilvl w:val="2"/>
          <w:numId w:val="16"/>
        </w:numPr>
        <w:spacing w:after="0" w:line="360" w:lineRule="auto"/>
        <w:ind w:left="284" w:hanging="284"/>
        <w:jc w:val="both"/>
        <w:rPr>
          <w:rFonts w:ascii="Book Antiqua" w:eastAsia="Batang" w:hAnsi="Book Antiqua"/>
          <w:color w:val="auto"/>
        </w:rPr>
      </w:pPr>
      <w:r w:rsidRPr="00961CA7">
        <w:rPr>
          <w:rFonts w:ascii="Book Antiqua" w:eastAsia="Batang" w:hAnsi="Book Antiqua"/>
          <w:color w:val="auto"/>
        </w:rPr>
        <w:t xml:space="preserve">Ustala się, że składający </w:t>
      </w:r>
      <w:r w:rsidRPr="00231C7F">
        <w:rPr>
          <w:rFonts w:ascii="Book Antiqua" w:eastAsia="Batang" w:hAnsi="Book Antiqua"/>
          <w:color w:val="auto"/>
        </w:rPr>
        <w:t xml:space="preserve">ofertę pozostaje nią związany przez 30 dni. </w:t>
      </w:r>
    </w:p>
    <w:p w:rsidR="00720480" w:rsidRPr="00961CA7" w:rsidRDefault="00B83027" w:rsidP="00231C7F">
      <w:pPr>
        <w:pStyle w:val="Akapitzlist"/>
        <w:numPr>
          <w:ilvl w:val="2"/>
          <w:numId w:val="16"/>
        </w:numPr>
        <w:spacing w:after="0" w:line="360" w:lineRule="auto"/>
        <w:ind w:left="284" w:hanging="284"/>
        <w:jc w:val="both"/>
        <w:rPr>
          <w:rFonts w:ascii="Book Antiqua" w:eastAsia="Batang" w:hAnsi="Book Antiqua"/>
          <w:color w:val="auto"/>
        </w:rPr>
      </w:pPr>
      <w:r w:rsidRPr="00961CA7">
        <w:rPr>
          <w:rFonts w:ascii="Book Antiqua" w:eastAsia="Batang" w:hAnsi="Book Antiqua"/>
          <w:color w:val="auto"/>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rsidR="00720480" w:rsidRPr="00961CA7" w:rsidRDefault="00B83027" w:rsidP="00231C7F">
      <w:pPr>
        <w:pStyle w:val="Akapitzlist"/>
        <w:numPr>
          <w:ilvl w:val="2"/>
          <w:numId w:val="16"/>
        </w:numPr>
        <w:spacing w:after="0" w:line="360" w:lineRule="auto"/>
        <w:ind w:left="284" w:hanging="284"/>
        <w:jc w:val="both"/>
        <w:rPr>
          <w:rFonts w:ascii="Book Antiqua" w:eastAsia="Batang" w:hAnsi="Book Antiqua"/>
          <w:color w:val="auto"/>
        </w:rPr>
      </w:pPr>
      <w:r w:rsidRPr="00961CA7">
        <w:rPr>
          <w:rFonts w:ascii="Book Antiqua" w:eastAsia="Batang" w:hAnsi="Book Antiqua"/>
          <w:color w:val="auto"/>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20480" w:rsidRPr="00231C7F" w:rsidRDefault="00B83027" w:rsidP="00231C7F">
      <w:pPr>
        <w:pStyle w:val="Akapitzlist"/>
        <w:numPr>
          <w:ilvl w:val="2"/>
          <w:numId w:val="16"/>
        </w:numPr>
        <w:spacing w:after="0" w:line="360" w:lineRule="auto"/>
        <w:ind w:left="284" w:hanging="284"/>
        <w:jc w:val="both"/>
        <w:rPr>
          <w:rFonts w:ascii="Book Antiqua" w:hAnsi="Book Antiqua"/>
          <w:i/>
          <w:color w:val="auto"/>
        </w:rPr>
      </w:pPr>
      <w:r w:rsidRPr="00961CA7">
        <w:rPr>
          <w:rFonts w:ascii="Book Antiqua" w:eastAsia="Batang" w:hAnsi="Book Antiqua"/>
          <w:color w:val="auto"/>
        </w:rPr>
        <w:t xml:space="preserve">Bieg terminu związania ofertą rozpoczyna się wraz z upływem terminu składania ofert </w:t>
      </w:r>
      <w:r w:rsidRPr="00231C7F">
        <w:rPr>
          <w:rFonts w:ascii="Book Antiqua" w:eastAsia="Batang" w:hAnsi="Book Antiqua"/>
          <w:i/>
          <w:color w:val="auto"/>
        </w:rPr>
        <w:t xml:space="preserve">(art. 85 ust. 5 ustawy </w:t>
      </w:r>
      <w:proofErr w:type="spellStart"/>
      <w:r w:rsidRPr="00231C7F">
        <w:rPr>
          <w:rFonts w:ascii="Book Antiqua" w:eastAsia="Batang" w:hAnsi="Book Antiqua"/>
          <w:i/>
          <w:color w:val="auto"/>
        </w:rPr>
        <w:t>Pzp</w:t>
      </w:r>
      <w:proofErr w:type="spellEnd"/>
      <w:r w:rsidRPr="00231C7F">
        <w:rPr>
          <w:rFonts w:ascii="Book Antiqua" w:eastAsia="Batang" w:hAnsi="Book Antiqua"/>
          <w:i/>
          <w:color w:val="auto"/>
        </w:rPr>
        <w:t>).</w:t>
      </w:r>
    </w:p>
    <w:p w:rsidR="00231C7F" w:rsidRPr="00231C7F" w:rsidRDefault="00231C7F" w:rsidP="00231C7F">
      <w:pPr>
        <w:pStyle w:val="Akapitzlist"/>
        <w:spacing w:after="0" w:line="360" w:lineRule="auto"/>
        <w:ind w:left="284"/>
        <w:jc w:val="both"/>
        <w:rPr>
          <w:rFonts w:ascii="Book Antiqua" w:hAnsi="Book Antiqua"/>
          <w:i/>
          <w:color w:val="auto"/>
        </w:rPr>
      </w:pPr>
    </w:p>
    <w:p w:rsidR="00231C7F" w:rsidRDefault="00B83027" w:rsidP="00231C7F">
      <w:pPr>
        <w:pStyle w:val="Akapitzlist"/>
        <w:spacing w:after="0" w:line="360" w:lineRule="auto"/>
        <w:ind w:left="0" w:hanging="57"/>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11</w:t>
      </w:r>
      <w:r w:rsidRPr="00961CA7">
        <w:rPr>
          <w:rFonts w:ascii="Book Antiqua" w:eastAsia="Batang" w:hAnsi="Book Antiqua"/>
          <w:color w:val="auto"/>
          <w:sz w:val="24"/>
          <w:szCs w:val="24"/>
        </w:rPr>
        <w:t xml:space="preserve"> </w:t>
      </w:r>
    </w:p>
    <w:p w:rsidR="00720480" w:rsidRPr="00231C7F" w:rsidRDefault="00B83027" w:rsidP="00231C7F">
      <w:pPr>
        <w:pStyle w:val="Akapitzlist"/>
        <w:spacing w:after="0" w:line="360" w:lineRule="auto"/>
        <w:ind w:left="0" w:hanging="57"/>
        <w:jc w:val="both"/>
        <w:rPr>
          <w:rFonts w:ascii="Book Antiqua" w:hAnsi="Book Antiqua"/>
          <w:b/>
          <w:color w:val="auto"/>
        </w:rPr>
      </w:pPr>
      <w:r w:rsidRPr="00231C7F">
        <w:rPr>
          <w:rFonts w:ascii="Book Antiqua" w:eastAsia="Batang" w:hAnsi="Book Antiqua"/>
          <w:b/>
          <w:color w:val="auto"/>
          <w:sz w:val="24"/>
          <w:szCs w:val="24"/>
        </w:rPr>
        <w:t>Opis sposobu przygotowania oferty</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b/>
          <w:bCs/>
          <w:color w:val="auto"/>
          <w:u w:val="single"/>
        </w:rPr>
        <w:t>Na ofertę składają się:</w:t>
      </w:r>
    </w:p>
    <w:p w:rsidR="00231C7F" w:rsidRPr="00231C7F" w:rsidRDefault="00B83027" w:rsidP="00231C7F">
      <w:pPr>
        <w:pStyle w:val="Akapitzlist"/>
        <w:numPr>
          <w:ilvl w:val="1"/>
          <w:numId w:val="30"/>
        </w:numPr>
        <w:tabs>
          <w:tab w:val="left" w:pos="567"/>
        </w:tabs>
        <w:spacing w:after="0" w:line="360" w:lineRule="auto"/>
        <w:jc w:val="both"/>
        <w:rPr>
          <w:rFonts w:ascii="Book Antiqua" w:hAnsi="Book Antiqua"/>
          <w:color w:val="auto"/>
        </w:rPr>
      </w:pPr>
      <w:r w:rsidRPr="00231C7F">
        <w:rPr>
          <w:rFonts w:ascii="Book Antiqua" w:eastAsia="Batang" w:hAnsi="Book Antiqua"/>
          <w:color w:val="auto"/>
        </w:rPr>
        <w:t xml:space="preserve">wypełniony formularz oferty </w:t>
      </w:r>
      <w:r w:rsidRPr="00231C7F">
        <w:rPr>
          <w:rFonts w:ascii="Book Antiqua" w:eastAsia="Batang" w:hAnsi="Book Antiqua"/>
          <w:i/>
          <w:color w:val="auto"/>
        </w:rPr>
        <w:t>(załącznik nr 1 do SIWZ)</w:t>
      </w:r>
      <w:r w:rsidRPr="00231C7F">
        <w:rPr>
          <w:rFonts w:ascii="Book Antiqua" w:eastAsia="Batang" w:hAnsi="Book Antiqua"/>
          <w:color w:val="auto"/>
        </w:rPr>
        <w:t xml:space="preserve"> zawierający: przedmiot zamówien</w:t>
      </w:r>
      <w:r w:rsidR="00231C7F" w:rsidRPr="00231C7F">
        <w:rPr>
          <w:rFonts w:ascii="Book Antiqua" w:eastAsia="Batang" w:hAnsi="Book Antiqua"/>
          <w:color w:val="auto"/>
        </w:rPr>
        <w:t>ia, łączną cenę ofertową brutto, podanie okresu gwarancji</w:t>
      </w:r>
      <w:r w:rsidRPr="00231C7F">
        <w:rPr>
          <w:rFonts w:ascii="Book Antiqua" w:eastAsia="Batang" w:hAnsi="Book Antiqua"/>
          <w:color w:val="auto"/>
        </w:rPr>
        <w:t xml:space="preserve">, oświadczenie </w:t>
      </w:r>
      <w:r w:rsidR="00231C7F" w:rsidRPr="00231C7F">
        <w:rPr>
          <w:rFonts w:ascii="Book Antiqua" w:eastAsia="Batang" w:hAnsi="Book Antiqua"/>
          <w:color w:val="auto"/>
        </w:rPr>
        <w:br/>
      </w:r>
      <w:r w:rsidRPr="00231C7F">
        <w:rPr>
          <w:rFonts w:ascii="Book Antiqua" w:eastAsia="Batang" w:hAnsi="Book Antiqua"/>
          <w:color w:val="auto"/>
        </w:rPr>
        <w:t xml:space="preserve">o terminie związania z ofertą oraz akceptacji warunków zawartych w SIWZ </w:t>
      </w:r>
      <w:r w:rsidR="00C7280F">
        <w:rPr>
          <w:rFonts w:ascii="Book Antiqua" w:eastAsia="Batang" w:hAnsi="Book Antiqua"/>
          <w:color w:val="auto"/>
        </w:rPr>
        <w:br/>
      </w:r>
      <w:r w:rsidRPr="00231C7F">
        <w:rPr>
          <w:rFonts w:ascii="Book Antiqua" w:eastAsia="Batang" w:hAnsi="Book Antiqua"/>
          <w:color w:val="auto"/>
        </w:rPr>
        <w:t>i wzorze umowy, a także informację, którą część zamówienia Wykonawca  zamierza powierzyć podwykonawcy. Oraz załącznik nr 1 do formularza oferty;</w:t>
      </w:r>
    </w:p>
    <w:p w:rsidR="00231C7F" w:rsidRPr="00231C7F" w:rsidRDefault="00B83027" w:rsidP="00231C7F">
      <w:pPr>
        <w:pStyle w:val="Akapitzlist"/>
        <w:numPr>
          <w:ilvl w:val="1"/>
          <w:numId w:val="30"/>
        </w:numPr>
        <w:tabs>
          <w:tab w:val="left" w:pos="567"/>
        </w:tabs>
        <w:spacing w:after="0" w:line="360" w:lineRule="auto"/>
        <w:jc w:val="both"/>
        <w:rPr>
          <w:rFonts w:ascii="Book Antiqua" w:hAnsi="Book Antiqua"/>
          <w:color w:val="auto"/>
        </w:rPr>
      </w:pPr>
      <w:r w:rsidRPr="00231C7F">
        <w:rPr>
          <w:rFonts w:ascii="Book Antiqua" w:eastAsia="Batang" w:hAnsi="Book Antiqua"/>
          <w:color w:val="auto"/>
        </w:rPr>
        <w:lastRenderedPageBreak/>
        <w:t>w przypadku oferty składanej przez Wykonawców wspólnie ubiegających się o udzielenie zamówienia do oferty dołączone powinno być pełnomocnictwo w oryginale lub kopii potwierdzonej za zgodność z oryginałem przez notariusza;</w:t>
      </w:r>
    </w:p>
    <w:p w:rsidR="00231C7F" w:rsidRPr="00231C7F" w:rsidRDefault="00B83027" w:rsidP="00231C7F">
      <w:pPr>
        <w:pStyle w:val="Akapitzlist"/>
        <w:numPr>
          <w:ilvl w:val="1"/>
          <w:numId w:val="30"/>
        </w:numPr>
        <w:tabs>
          <w:tab w:val="left" w:pos="567"/>
        </w:tabs>
        <w:spacing w:after="0" w:line="360" w:lineRule="auto"/>
        <w:jc w:val="both"/>
        <w:rPr>
          <w:rFonts w:ascii="Book Antiqua" w:hAnsi="Book Antiqua"/>
          <w:color w:val="auto"/>
        </w:rPr>
      </w:pPr>
      <w:r w:rsidRPr="00231C7F">
        <w:rPr>
          <w:rFonts w:ascii="Book Antiqua" w:eastAsia="Batang" w:hAnsi="Book Antiqua"/>
          <w:color w:val="auto"/>
        </w:rPr>
        <w:t>pisemne zobowiązanie do oddania do dyspozycji Wykonawcy niezbędnych zasobów (zdolność techniczna lub zawodowa) na potrzeby realizacji zamówienia, gdy Wykonawca wykazując spełnienie warunków udziału w postępowaniu, polega na zasobach innych podmiotów – załącznik nr 5;</w:t>
      </w:r>
    </w:p>
    <w:p w:rsidR="00720480" w:rsidRPr="00231C7F" w:rsidRDefault="00B83027" w:rsidP="00231C7F">
      <w:pPr>
        <w:pStyle w:val="Akapitzlist"/>
        <w:numPr>
          <w:ilvl w:val="1"/>
          <w:numId w:val="30"/>
        </w:numPr>
        <w:tabs>
          <w:tab w:val="left" w:pos="567"/>
        </w:tabs>
        <w:spacing w:after="0" w:line="360" w:lineRule="auto"/>
        <w:jc w:val="both"/>
        <w:rPr>
          <w:rFonts w:ascii="Book Antiqua" w:hAnsi="Book Antiqua"/>
          <w:color w:val="auto"/>
        </w:rPr>
      </w:pPr>
      <w:r w:rsidRPr="00231C7F">
        <w:rPr>
          <w:rFonts w:ascii="Book Antiqua" w:eastAsia="Batang" w:hAnsi="Book Antiqua"/>
          <w:color w:val="auto"/>
        </w:rPr>
        <w:t xml:space="preserve">pełnomocnictwo dla osoby podpisującej ofertę do występowania w imieniu wykonawcy jeżeli nie wynika to bezpośrednio z dokumentów rejestrowych lub </w:t>
      </w:r>
      <w:r w:rsidR="00C7280F">
        <w:rPr>
          <w:rFonts w:ascii="Book Antiqua" w:eastAsia="Batang" w:hAnsi="Book Antiqua"/>
          <w:color w:val="auto"/>
        </w:rPr>
        <w:br/>
      </w:r>
      <w:r w:rsidRPr="00231C7F">
        <w:rPr>
          <w:rFonts w:ascii="Book Antiqua" w:eastAsia="Batang" w:hAnsi="Book Antiqua"/>
          <w:color w:val="auto"/>
        </w:rPr>
        <w:t xml:space="preserve">w przypadku, o którym mowa w art. 23 ust. 2 ustawy </w:t>
      </w:r>
      <w:proofErr w:type="spellStart"/>
      <w:r w:rsidRPr="00231C7F">
        <w:rPr>
          <w:rFonts w:ascii="Book Antiqua" w:eastAsia="Batang" w:hAnsi="Book Antiqua"/>
          <w:color w:val="auto"/>
        </w:rPr>
        <w:t>Pzp</w:t>
      </w:r>
      <w:proofErr w:type="spellEnd"/>
      <w:r w:rsidRPr="00231C7F">
        <w:rPr>
          <w:rFonts w:ascii="Book Antiqua" w:eastAsia="Batang" w:hAnsi="Book Antiqua"/>
          <w:color w:val="auto"/>
        </w:rPr>
        <w:t>.</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Oferta powinna być zgodna z postanowieniami określonymi w ustawie z dnia </w:t>
      </w:r>
      <w:r w:rsidR="00C7280F">
        <w:rPr>
          <w:rFonts w:ascii="Book Antiqua" w:eastAsia="Batang" w:hAnsi="Book Antiqua"/>
          <w:color w:val="auto"/>
        </w:rPr>
        <w:br/>
      </w:r>
      <w:r w:rsidRPr="00961CA7">
        <w:rPr>
          <w:rFonts w:ascii="Book Antiqua" w:eastAsia="Batang" w:hAnsi="Book Antiqua"/>
          <w:color w:val="auto"/>
        </w:rPr>
        <w:t>29 stycznia 2009 r. Prawo zamówień publicznych</w:t>
      </w:r>
      <w:r w:rsidR="007A1297">
        <w:rPr>
          <w:rFonts w:ascii="Book Antiqua" w:eastAsia="Batang" w:hAnsi="Book Antiqua"/>
          <w:i/>
          <w:color w:val="auto"/>
        </w:rPr>
        <w:t xml:space="preserve"> (</w:t>
      </w:r>
      <w:r w:rsidRPr="00231C7F">
        <w:rPr>
          <w:rFonts w:ascii="Book Antiqua" w:eastAsia="Batang" w:hAnsi="Book Antiqua"/>
          <w:i/>
          <w:color w:val="auto"/>
        </w:rPr>
        <w:t>Dz. U. z 201</w:t>
      </w:r>
      <w:r w:rsidR="007A1297">
        <w:rPr>
          <w:rFonts w:ascii="Book Antiqua" w:eastAsia="Batang" w:hAnsi="Book Antiqua"/>
          <w:i/>
          <w:color w:val="auto"/>
        </w:rPr>
        <w:t>9</w:t>
      </w:r>
      <w:r w:rsidRPr="00231C7F">
        <w:rPr>
          <w:rFonts w:ascii="Book Antiqua" w:eastAsia="Batang" w:hAnsi="Book Antiqua"/>
          <w:i/>
          <w:color w:val="auto"/>
        </w:rPr>
        <w:t xml:space="preserve"> r., poz. 1</w:t>
      </w:r>
      <w:r w:rsidR="007A1297">
        <w:rPr>
          <w:rFonts w:ascii="Book Antiqua" w:eastAsia="Batang" w:hAnsi="Book Antiqua"/>
          <w:i/>
          <w:color w:val="auto"/>
        </w:rPr>
        <w:t>843</w:t>
      </w:r>
      <w:r w:rsidRPr="00231C7F">
        <w:rPr>
          <w:rFonts w:ascii="Book Antiqua" w:eastAsia="Batang" w:hAnsi="Book Antiqua"/>
          <w:i/>
          <w:color w:val="auto"/>
        </w:rPr>
        <w:t>).</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Ofertę należy przygotować według wymagań określonych w niniejszej SIWZ. Wykonawca może złożyć w prowadzonym </w:t>
      </w:r>
      <w:r w:rsidRPr="00231C7F">
        <w:rPr>
          <w:rFonts w:ascii="Book Antiqua" w:eastAsia="Batang" w:hAnsi="Book Antiqua"/>
          <w:color w:val="auto"/>
        </w:rPr>
        <w:t>postępowaniu wyłącznie jedną ofertę.</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Oferta wraz z wszystkimi wymaganymi załącznikami musi być złożona  w formie pisemnej, musi być czytelna, sporządzona w języku polskim, na komputerze, maszynie do pisania lub ręcznie, długopisem bądź niezmywalnym atramentem, podpisana przez uprawnionego przedstawiciela Wykonawcy zgodnie z aktem rejestracyjnym, wymogami ustawowymi oraz przepisami prawa.</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Jeżeli oferta i załączniki podpisane zostaną przez upoważnionego przedstawiciela Wykonawcy, jest on zobowiązany do przedłożenia dokumentu potwierdzającego uprawnienia do wykonywania czynności.</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Oferta musi być podpisana zgodnie z art. 78 Ustawy z dnia 23 kwietnia 1964 r. Kodeks cywilny, czyli musi być opatrzona własnoręcznym podpisem Wykonawcy lub osoby przez niego upoważnionej. Podpis powinien być czytelny, pozwalający na identyfikację osoby podpisującej ofertę. Obok złożonego nieczytelnego podpisu powinna być przystawiona pieczątka zawierająca imię i nazwisko osoby podpisującej ofertę. </w:t>
      </w:r>
      <w:r w:rsidR="00231C7F">
        <w:rPr>
          <w:rFonts w:ascii="Book Antiqua" w:eastAsia="Batang" w:hAnsi="Book Antiqua"/>
          <w:color w:val="auto"/>
        </w:rPr>
        <w:br/>
      </w:r>
      <w:r w:rsidRPr="00961CA7">
        <w:rPr>
          <w:rFonts w:ascii="Book Antiqua" w:eastAsia="Batang" w:hAnsi="Book Antiqua"/>
          <w:color w:val="auto"/>
        </w:rPr>
        <w:t xml:space="preserve">W sytuacji, gdy Wykonawca nie posiada pieczątki imiennej, powinien na dokumentach złożyć własnoręczny podpis, z którego jednoznacznie wynika brzmienie nazwiska umożliwiające identyfikację osoby składającej podpis. </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Zaleca się aby każda poprawka w treści oferty, a w szczególności każde przerobienie, przekreślenie, uzupełnienie, nadpisanie, przesłonięcie korektorem itp. były parafowane przez osobę uprawnioną do reprezentacji.</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lastRenderedPageBreak/>
        <w:t>Zaleca się ponumerowanie stron i ich spięcie w sposób uniemożliwiający przypadkowe zdekompletowanie. Łączną ilość stron należy wpisać do formularza ofertowego.</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Koszty związane z przygotowaniem oferty ponosi Wykonawca składający ofertę zastrzeżeniem art. 93 ust. 4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w:t>
      </w:r>
    </w:p>
    <w:p w:rsidR="00720480" w:rsidRPr="00231C7F" w:rsidRDefault="00B83027" w:rsidP="00231C7F">
      <w:pPr>
        <w:numPr>
          <w:ilvl w:val="1"/>
          <w:numId w:val="3"/>
        </w:numPr>
        <w:spacing w:after="0" w:line="360" w:lineRule="auto"/>
        <w:ind w:left="426" w:hanging="426"/>
        <w:jc w:val="both"/>
        <w:rPr>
          <w:rFonts w:ascii="Book Antiqua" w:eastAsia="Batang" w:hAnsi="Book Antiqua"/>
          <w:color w:val="auto"/>
        </w:rPr>
      </w:pPr>
      <w:r w:rsidRPr="00231C7F">
        <w:rPr>
          <w:rFonts w:ascii="Book Antiqua" w:eastAsia="Batang" w:hAnsi="Book Antiqua"/>
          <w:color w:val="auto"/>
        </w:rPr>
        <w:t xml:space="preserve">Wszelkie oświadczenia dotyczące Wykonawcy i innych podmiotów, na których zdolnościach lub sytuacji  polega Wykonawca na zasadach określonych w art. 22a ustawy </w:t>
      </w:r>
      <w:proofErr w:type="spellStart"/>
      <w:r w:rsidRPr="00231C7F">
        <w:rPr>
          <w:rFonts w:ascii="Book Antiqua" w:eastAsia="Batang" w:hAnsi="Book Antiqua"/>
          <w:color w:val="auto"/>
        </w:rPr>
        <w:t>Pzp</w:t>
      </w:r>
      <w:proofErr w:type="spellEnd"/>
      <w:r w:rsidRPr="00231C7F">
        <w:rPr>
          <w:rFonts w:ascii="Book Antiqua" w:eastAsia="Batang" w:hAnsi="Book Antiqua"/>
          <w:color w:val="auto"/>
        </w:rPr>
        <w:t xml:space="preserve"> oraz dotyczące podwykonawców składane są w oryginale.</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Dokument, o których mowa w Rozporządzeniu Ministra Rozwoju z dnia 26 lipca 2016 r. w sprawie rodzajów dokumentów, jakich może żądać Zamawiający od Wykonawcy w postępowaniu o udzielenie zamówienia, inne niż oświadczenia , o których mowa powyżej (pkt. 11), składane są w oryginale lub kopii poświadczonej za zgodność </w:t>
      </w:r>
      <w:r w:rsidR="00FD2551">
        <w:rPr>
          <w:rFonts w:ascii="Book Antiqua" w:eastAsia="Batang" w:hAnsi="Book Antiqua"/>
          <w:color w:val="auto"/>
        </w:rPr>
        <w:br/>
      </w:r>
      <w:r w:rsidRPr="00961CA7">
        <w:rPr>
          <w:rFonts w:ascii="Book Antiqua" w:eastAsia="Batang" w:hAnsi="Book Antiqua"/>
          <w:color w:val="auto"/>
        </w:rPr>
        <w:t>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Zamawiający może żądać przedstawienia oryginału lub notarialnie poświadczonej kopii dokumentów o których mowa w rozporządzeniu, innych niż oświadczenia, wyłącznie wtedy, gdy złożona kopia dokumentu jest nieczytelna lub budzi wątpliwości co do jej autentyczności.</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720480" w:rsidRPr="00450BBE" w:rsidRDefault="00B83027" w:rsidP="00231C7F">
      <w:pPr>
        <w:numPr>
          <w:ilvl w:val="1"/>
          <w:numId w:val="3"/>
        </w:numPr>
        <w:spacing w:after="0" w:line="360" w:lineRule="auto"/>
        <w:ind w:left="426" w:hanging="426"/>
        <w:jc w:val="both"/>
        <w:rPr>
          <w:rFonts w:ascii="Book Antiqua" w:hAnsi="Book Antiqua"/>
          <w:color w:val="auto"/>
        </w:rPr>
      </w:pPr>
      <w:r w:rsidRPr="00961CA7">
        <w:rPr>
          <w:rFonts w:ascii="Book Antiqua" w:eastAsia="Batang" w:hAnsi="Book Antiqua"/>
          <w:color w:val="auto"/>
        </w:rPr>
        <w:t xml:space="preserve">W przypadku, gdy informacje zwarte w ofercie stanowią tajemnicę przedsiębiorstwa w rozumieniu przepisów ustawy o zwalczaniu nieuczciwej konkurencji, co do których wykonawca zastrzega, że nie mogą być udostępnione innym uczestnikom postępowania, muszą być oznaczone klauzulą: </w:t>
      </w:r>
      <w:r w:rsidRPr="00961CA7">
        <w:rPr>
          <w:rFonts w:ascii="Book Antiqua" w:eastAsia="Batang" w:hAnsi="Book Antiqua"/>
          <w:b/>
          <w:color w:val="auto"/>
        </w:rPr>
        <w:t>„Informacje stanowiące tajemnicę przedsiębiorstwa w rozumieniu art. 11 ust. 4 ustawy z dnia 16 kwietnia 1993</w:t>
      </w:r>
      <w:r w:rsidR="00450BBE">
        <w:rPr>
          <w:rFonts w:ascii="Book Antiqua" w:eastAsia="Batang" w:hAnsi="Book Antiqua"/>
          <w:b/>
          <w:color w:val="auto"/>
        </w:rPr>
        <w:t xml:space="preserve"> </w:t>
      </w:r>
      <w:r w:rsidRPr="00961CA7">
        <w:rPr>
          <w:rFonts w:ascii="Book Antiqua" w:eastAsia="Batang" w:hAnsi="Book Antiqua"/>
          <w:b/>
          <w:color w:val="auto"/>
        </w:rPr>
        <w:t xml:space="preserve">r. </w:t>
      </w:r>
      <w:r w:rsidR="00450BBE">
        <w:rPr>
          <w:rFonts w:ascii="Book Antiqua" w:eastAsia="Batang" w:hAnsi="Book Antiqua"/>
          <w:b/>
          <w:color w:val="auto"/>
        </w:rPr>
        <w:br/>
      </w:r>
      <w:r w:rsidRPr="00961CA7">
        <w:rPr>
          <w:rFonts w:ascii="Book Antiqua" w:eastAsia="Batang" w:hAnsi="Book Antiqua"/>
          <w:b/>
          <w:color w:val="auto"/>
        </w:rPr>
        <w:t xml:space="preserve">o zwalczaniu nieuczciwej konkurencji </w:t>
      </w:r>
      <w:r w:rsidRPr="00450BBE">
        <w:rPr>
          <w:rFonts w:ascii="Book Antiqua" w:eastAsia="Batang" w:hAnsi="Book Antiqua"/>
          <w:b/>
          <w:i/>
          <w:color w:val="auto"/>
        </w:rPr>
        <w:t>(</w:t>
      </w:r>
      <w:proofErr w:type="spellStart"/>
      <w:r w:rsidRPr="00450BBE">
        <w:rPr>
          <w:rFonts w:ascii="Book Antiqua" w:eastAsia="Batang" w:hAnsi="Book Antiqua"/>
          <w:b/>
          <w:i/>
          <w:color w:val="auto"/>
        </w:rPr>
        <w:t>Dz.U</w:t>
      </w:r>
      <w:proofErr w:type="spellEnd"/>
      <w:r w:rsidRPr="00450BBE">
        <w:rPr>
          <w:rFonts w:ascii="Book Antiqua" w:eastAsia="Batang" w:hAnsi="Book Antiqua"/>
          <w:b/>
          <w:i/>
          <w:color w:val="auto"/>
        </w:rPr>
        <w:t>. z 20</w:t>
      </w:r>
      <w:r w:rsidR="007A1297">
        <w:rPr>
          <w:rFonts w:ascii="Book Antiqua" w:eastAsia="Batang" w:hAnsi="Book Antiqua"/>
          <w:b/>
          <w:i/>
          <w:color w:val="auto"/>
        </w:rPr>
        <w:t>19</w:t>
      </w:r>
      <w:r w:rsidR="00450BBE">
        <w:rPr>
          <w:rFonts w:ascii="Book Antiqua" w:eastAsia="Batang" w:hAnsi="Book Antiqua"/>
          <w:b/>
          <w:i/>
          <w:color w:val="auto"/>
        </w:rPr>
        <w:t xml:space="preserve"> </w:t>
      </w:r>
      <w:r w:rsidRPr="00450BBE">
        <w:rPr>
          <w:rFonts w:ascii="Book Antiqua" w:eastAsia="Batang" w:hAnsi="Book Antiqua"/>
          <w:b/>
          <w:i/>
          <w:color w:val="auto"/>
        </w:rPr>
        <w:t>r</w:t>
      </w:r>
      <w:r w:rsidR="007A1297">
        <w:rPr>
          <w:rFonts w:ascii="Book Antiqua" w:eastAsia="Batang" w:hAnsi="Book Antiqua"/>
          <w:b/>
          <w:i/>
          <w:color w:val="auto"/>
        </w:rPr>
        <w:t>.</w:t>
      </w:r>
      <w:r w:rsidRPr="00450BBE">
        <w:rPr>
          <w:rFonts w:ascii="Book Antiqua" w:eastAsia="Batang" w:hAnsi="Book Antiqua"/>
          <w:b/>
          <w:i/>
          <w:color w:val="auto"/>
        </w:rPr>
        <w:t>, poz. 1</w:t>
      </w:r>
      <w:r w:rsidR="007A1297">
        <w:rPr>
          <w:rFonts w:ascii="Book Antiqua" w:eastAsia="Batang" w:hAnsi="Book Antiqua"/>
          <w:b/>
          <w:i/>
          <w:color w:val="auto"/>
        </w:rPr>
        <w:t>010</w:t>
      </w:r>
      <w:r w:rsidRPr="00450BBE">
        <w:rPr>
          <w:rFonts w:ascii="Book Antiqua" w:eastAsia="Batang" w:hAnsi="Book Antiqua"/>
          <w:b/>
          <w:i/>
          <w:color w:val="auto"/>
        </w:rPr>
        <w:t>)</w:t>
      </w:r>
      <w:r w:rsidRPr="00961CA7">
        <w:rPr>
          <w:rFonts w:ascii="Book Antiqua" w:eastAsia="Batang" w:hAnsi="Book Antiqua"/>
          <w:b/>
          <w:color w:val="auto"/>
        </w:rPr>
        <w:t>”</w:t>
      </w:r>
      <w:r w:rsidRPr="00961CA7">
        <w:rPr>
          <w:rFonts w:ascii="Book Antiqua" w:eastAsia="Batang" w:hAnsi="Book Antiqua"/>
          <w:color w:val="auto"/>
        </w:rPr>
        <w:t xml:space="preserve"> i dołączone do oferty, zaleca się, aby były trwałe,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w:t>
      </w:r>
      <w:r w:rsidRPr="00961CA7">
        <w:rPr>
          <w:rFonts w:ascii="Book Antiqua" w:eastAsia="Batang" w:hAnsi="Book Antiqua"/>
          <w:color w:val="auto"/>
        </w:rPr>
        <w:lastRenderedPageBreak/>
        <w:t xml:space="preserve">następujących informacji zawartych w ofercie: nazwy  i adresy Wykonawcy, informacji dotyczących ceny, terminu wykonania zamówienia, okresu gwarancji, warunków płatności. Stosowane zastrzeżenie Wykonawca powinien załączyć do oferty. </w:t>
      </w:r>
      <w:r w:rsidR="00450BBE">
        <w:rPr>
          <w:rFonts w:ascii="Book Antiqua" w:eastAsia="Batang" w:hAnsi="Book Antiqua"/>
          <w:color w:val="auto"/>
        </w:rPr>
        <w:br/>
      </w:r>
      <w:r w:rsidRPr="00450BBE">
        <w:rPr>
          <w:rFonts w:ascii="Book Antiqua" w:eastAsia="Batang" w:hAnsi="Book Antiqua"/>
          <w:color w:val="auto"/>
        </w:rPr>
        <w:t>W przeciwnym razie cała oferta zostanie ujawniona - klauzula w załączniku nr 1 - formularz oferty.</w:t>
      </w:r>
    </w:p>
    <w:p w:rsidR="00720480" w:rsidRPr="00961CA7" w:rsidRDefault="00B83027" w:rsidP="00231C7F">
      <w:pPr>
        <w:pStyle w:val="Akapitzlist"/>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Dokumenty zawierające informacje stanowiące tajemnicę przedsiębiorstwa Wykonawca powinien załączyć (ponumerowane i zszyte) do oferty w osobnej kopercie opisanej </w:t>
      </w:r>
      <w:r w:rsidR="00C7280F">
        <w:rPr>
          <w:rFonts w:ascii="Book Antiqua" w:eastAsia="Batang" w:hAnsi="Book Antiqua"/>
          <w:color w:val="auto"/>
        </w:rPr>
        <w:br/>
      </w:r>
      <w:r w:rsidRPr="00961CA7">
        <w:rPr>
          <w:rFonts w:ascii="Book Antiqua" w:eastAsia="Batang" w:hAnsi="Book Antiqua"/>
          <w:color w:val="auto"/>
        </w:rPr>
        <w:t>„Nie udostępniać innym uczestnikom postępowania”.</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Żadne dokumenty wchodzące w skład oferty, w tym również przedstawione w formie oryginałów, nie podlegają zwrotowi przez Zamawiającego.</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Zamawiający może żądać od Wykonawców wyjaśnień dotyczących treści złożonych ofert zgodnie z art. 87 i art. 90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w:t>
      </w:r>
    </w:p>
    <w:p w:rsidR="00720480" w:rsidRPr="00961CA7" w:rsidRDefault="00B83027" w:rsidP="00231C7F">
      <w:pPr>
        <w:numPr>
          <w:ilvl w:val="1"/>
          <w:numId w:val="3"/>
        </w:numPr>
        <w:spacing w:after="0" w:line="360" w:lineRule="auto"/>
        <w:ind w:left="426" w:hanging="426"/>
        <w:jc w:val="both"/>
        <w:rPr>
          <w:rFonts w:ascii="Book Antiqua" w:eastAsia="Batang" w:hAnsi="Book Antiqua"/>
          <w:i/>
          <w:iCs/>
          <w:color w:val="auto"/>
        </w:rPr>
      </w:pPr>
      <w:r w:rsidRPr="00961CA7">
        <w:rPr>
          <w:rFonts w:ascii="Book Antiqua" w:eastAsia="Batang" w:hAnsi="Book Antiqua"/>
          <w:color w:val="auto"/>
        </w:rPr>
        <w:t xml:space="preserve">Wykonawca powinien umieścić ofertę w zamkniętej kopercie </w:t>
      </w:r>
      <w:r w:rsidRPr="00450BBE">
        <w:rPr>
          <w:rFonts w:ascii="Book Antiqua" w:eastAsia="Batang" w:hAnsi="Book Antiqua"/>
          <w:i/>
          <w:color w:val="auto"/>
        </w:rPr>
        <w:t>(opakowaniu),</w:t>
      </w:r>
      <w:r w:rsidRPr="00961CA7">
        <w:rPr>
          <w:rFonts w:ascii="Book Antiqua" w:eastAsia="Batang" w:hAnsi="Book Antiqua"/>
          <w:color w:val="auto"/>
        </w:rPr>
        <w:t xml:space="preserve"> uniemożliwiającym odczytanie zawartości bez uszkodzenia opakowania. Opakowanie winno być oznaczone nazwą </w:t>
      </w:r>
      <w:r w:rsidRPr="000E3A06">
        <w:rPr>
          <w:rFonts w:ascii="Book Antiqua" w:eastAsia="Batang" w:hAnsi="Book Antiqua"/>
          <w:i/>
          <w:color w:val="auto"/>
        </w:rPr>
        <w:t>(firmą)</w:t>
      </w:r>
      <w:r w:rsidRPr="00961CA7">
        <w:rPr>
          <w:rFonts w:ascii="Book Antiqua" w:eastAsia="Batang" w:hAnsi="Book Antiqua"/>
          <w:color w:val="auto"/>
        </w:rPr>
        <w:t xml:space="preserve"> i adresem wykonawcy, zaadresowane na adres Urzędu </w:t>
      </w:r>
      <w:r w:rsidR="000E3A06">
        <w:rPr>
          <w:rFonts w:ascii="Book Antiqua" w:eastAsia="Batang" w:hAnsi="Book Antiqua"/>
          <w:color w:val="auto"/>
        </w:rPr>
        <w:t>Gminy Zarzecze</w:t>
      </w:r>
      <w:r w:rsidRPr="00961CA7">
        <w:rPr>
          <w:rFonts w:ascii="Book Antiqua" w:eastAsia="Batang" w:hAnsi="Book Antiqua"/>
          <w:color w:val="auto"/>
        </w:rPr>
        <w:t xml:space="preserve"> oraz opisane:</w:t>
      </w:r>
    </w:p>
    <w:tbl>
      <w:tblPr>
        <w:tblW w:w="8364" w:type="dxa"/>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64"/>
      </w:tblGrid>
      <w:tr w:rsidR="00961CA7" w:rsidRPr="00961CA7">
        <w:trPr>
          <w:cantSplit/>
          <w:trHeight w:val="3849"/>
        </w:trPr>
        <w:tc>
          <w:tcPr>
            <w:tcW w:w="8364" w:type="dxa"/>
            <w:tcBorders>
              <w:top w:val="single" w:sz="4" w:space="0" w:color="00000A"/>
              <w:left w:val="single" w:sz="4" w:space="0" w:color="00000A"/>
              <w:bottom w:val="single" w:sz="4" w:space="0" w:color="00000A"/>
              <w:right w:val="single" w:sz="4" w:space="0" w:color="00000A"/>
            </w:tcBorders>
            <w:shd w:val="clear" w:color="auto" w:fill="auto"/>
          </w:tcPr>
          <w:p w:rsidR="00720480" w:rsidRPr="00961CA7" w:rsidRDefault="00B83027" w:rsidP="00231C7F">
            <w:pPr>
              <w:spacing w:after="0" w:line="360" w:lineRule="auto"/>
              <w:ind w:left="284" w:hanging="283"/>
              <w:rPr>
                <w:rFonts w:ascii="Book Antiqua" w:eastAsia="Batang" w:hAnsi="Book Antiqua"/>
                <w:b/>
                <w:i/>
                <w:color w:val="auto"/>
                <w:sz w:val="20"/>
                <w:szCs w:val="20"/>
              </w:rPr>
            </w:pPr>
            <w:r w:rsidRPr="00961CA7">
              <w:rPr>
                <w:rFonts w:ascii="Book Antiqua" w:eastAsia="Batang" w:hAnsi="Book Antiqua"/>
                <w:b/>
                <w:i/>
                <w:color w:val="auto"/>
                <w:sz w:val="20"/>
                <w:szCs w:val="20"/>
              </w:rPr>
              <w:t xml:space="preserve">Nazwa i adres Wykonawcy </w:t>
            </w:r>
          </w:p>
          <w:p w:rsidR="00720480" w:rsidRPr="00961CA7" w:rsidRDefault="00B83027" w:rsidP="00231C7F">
            <w:pPr>
              <w:spacing w:after="0" w:line="360" w:lineRule="auto"/>
              <w:ind w:left="284" w:hanging="283"/>
              <w:rPr>
                <w:rFonts w:ascii="Book Antiqua" w:eastAsia="Batang" w:hAnsi="Book Antiqua"/>
                <w:color w:val="auto"/>
                <w:sz w:val="20"/>
                <w:szCs w:val="20"/>
              </w:rPr>
            </w:pPr>
            <w:r w:rsidRPr="00961CA7">
              <w:rPr>
                <w:rFonts w:ascii="Book Antiqua" w:eastAsia="Batang" w:hAnsi="Book Antiqua"/>
                <w:color w:val="auto"/>
                <w:sz w:val="20"/>
                <w:szCs w:val="20"/>
              </w:rPr>
              <w:t>(pieczęć)</w:t>
            </w:r>
          </w:p>
          <w:p w:rsidR="00450BBE" w:rsidRDefault="00450BBE" w:rsidP="00231C7F">
            <w:pPr>
              <w:spacing w:after="0" w:line="360" w:lineRule="auto"/>
              <w:ind w:left="284" w:hanging="283"/>
              <w:rPr>
                <w:rFonts w:ascii="Book Antiqua" w:eastAsia="Batang" w:hAnsi="Book Antiqua"/>
                <w:color w:val="auto"/>
                <w:sz w:val="20"/>
                <w:szCs w:val="20"/>
              </w:rPr>
            </w:pPr>
          </w:p>
          <w:p w:rsidR="00720480" w:rsidRPr="00961CA7" w:rsidRDefault="00B83027" w:rsidP="00231C7F">
            <w:pPr>
              <w:spacing w:after="0" w:line="360" w:lineRule="auto"/>
              <w:ind w:left="284" w:hanging="283"/>
              <w:rPr>
                <w:rFonts w:ascii="Book Antiqua" w:eastAsia="Batang" w:hAnsi="Book Antiqua"/>
                <w:color w:val="auto"/>
                <w:sz w:val="20"/>
                <w:szCs w:val="20"/>
              </w:rPr>
            </w:pPr>
            <w:r w:rsidRPr="00961CA7">
              <w:rPr>
                <w:rFonts w:ascii="Book Antiqua" w:eastAsia="Batang" w:hAnsi="Book Antiqua"/>
                <w:color w:val="auto"/>
                <w:sz w:val="20"/>
                <w:szCs w:val="20"/>
              </w:rPr>
              <w:t>Adresat:</w:t>
            </w:r>
          </w:p>
          <w:p w:rsidR="00720480" w:rsidRDefault="00450BBE" w:rsidP="00231C7F">
            <w:pPr>
              <w:spacing w:after="0" w:line="360" w:lineRule="auto"/>
              <w:ind w:left="284" w:hanging="283"/>
              <w:jc w:val="center"/>
              <w:rPr>
                <w:rFonts w:ascii="Book Antiqua" w:eastAsia="Batang" w:hAnsi="Book Antiqua"/>
                <w:b/>
                <w:color w:val="auto"/>
                <w:sz w:val="20"/>
                <w:szCs w:val="20"/>
              </w:rPr>
            </w:pPr>
            <w:r>
              <w:rPr>
                <w:rFonts w:ascii="Book Antiqua" w:eastAsia="Batang" w:hAnsi="Book Antiqua"/>
                <w:b/>
                <w:color w:val="auto"/>
                <w:sz w:val="20"/>
                <w:szCs w:val="20"/>
              </w:rPr>
              <w:t xml:space="preserve">Urząd Gminy Zarzecze </w:t>
            </w:r>
          </w:p>
          <w:p w:rsidR="007A1297" w:rsidRDefault="007A1297" w:rsidP="00231C7F">
            <w:pPr>
              <w:spacing w:after="0" w:line="360" w:lineRule="auto"/>
              <w:ind w:left="284" w:hanging="283"/>
              <w:jc w:val="center"/>
              <w:rPr>
                <w:rFonts w:ascii="Book Antiqua" w:eastAsia="Batang" w:hAnsi="Book Antiqua"/>
                <w:b/>
                <w:color w:val="auto"/>
                <w:sz w:val="20"/>
                <w:szCs w:val="20"/>
              </w:rPr>
            </w:pPr>
            <w:r>
              <w:rPr>
                <w:rFonts w:ascii="Book Antiqua" w:eastAsia="Batang" w:hAnsi="Book Antiqua"/>
                <w:b/>
                <w:color w:val="auto"/>
                <w:sz w:val="20"/>
                <w:szCs w:val="20"/>
              </w:rPr>
              <w:t>ul. Długa 7</w:t>
            </w:r>
          </w:p>
          <w:p w:rsidR="00450BBE" w:rsidRPr="00961CA7" w:rsidRDefault="00450BBE" w:rsidP="00231C7F">
            <w:pPr>
              <w:spacing w:after="0" w:line="360" w:lineRule="auto"/>
              <w:ind w:left="284" w:hanging="283"/>
              <w:jc w:val="center"/>
              <w:rPr>
                <w:rFonts w:ascii="Book Antiqua" w:eastAsia="Batang" w:hAnsi="Book Antiqua"/>
                <w:b/>
                <w:color w:val="auto"/>
                <w:sz w:val="20"/>
                <w:szCs w:val="20"/>
              </w:rPr>
            </w:pPr>
            <w:r>
              <w:rPr>
                <w:rFonts w:ascii="Book Antiqua" w:eastAsia="Batang" w:hAnsi="Book Antiqua"/>
                <w:b/>
                <w:color w:val="auto"/>
                <w:sz w:val="20"/>
                <w:szCs w:val="20"/>
              </w:rPr>
              <w:t xml:space="preserve">37-205 Zarzecze </w:t>
            </w:r>
          </w:p>
          <w:p w:rsidR="00720480" w:rsidRPr="00961CA7" w:rsidRDefault="00B83027" w:rsidP="00231C7F">
            <w:pPr>
              <w:spacing w:after="0" w:line="360" w:lineRule="auto"/>
              <w:ind w:left="284" w:hanging="283"/>
              <w:rPr>
                <w:rFonts w:ascii="Book Antiqua" w:eastAsia="Batang" w:hAnsi="Book Antiqua"/>
                <w:color w:val="auto"/>
                <w:sz w:val="20"/>
                <w:szCs w:val="20"/>
              </w:rPr>
            </w:pPr>
            <w:r w:rsidRPr="00961CA7">
              <w:rPr>
                <w:rFonts w:ascii="Book Antiqua" w:eastAsia="Batang" w:hAnsi="Book Antiqua"/>
                <w:color w:val="auto"/>
                <w:sz w:val="20"/>
                <w:szCs w:val="20"/>
              </w:rPr>
              <w:t>OFERTA NA:</w:t>
            </w:r>
          </w:p>
          <w:p w:rsidR="004A6255" w:rsidRPr="004A6255" w:rsidRDefault="004A6255" w:rsidP="004A6255">
            <w:pPr>
              <w:widowControl w:val="0"/>
              <w:spacing w:after="0" w:line="360" w:lineRule="auto"/>
              <w:ind w:left="284" w:hanging="283"/>
              <w:jc w:val="center"/>
              <w:rPr>
                <w:rFonts w:ascii="Book Antiqua" w:eastAsia="Batang" w:hAnsi="Book Antiqua"/>
                <w:b/>
                <w:bCs/>
                <w:color w:val="auto"/>
                <w:sz w:val="28"/>
                <w:szCs w:val="28"/>
                <w:lang w:eastAsia="pl-PL"/>
              </w:rPr>
            </w:pPr>
            <w:r w:rsidRPr="004A6255">
              <w:rPr>
                <w:rFonts w:ascii="Book Antiqua" w:eastAsia="Batang" w:hAnsi="Book Antiqua"/>
                <w:b/>
                <w:bCs/>
                <w:color w:val="auto"/>
                <w:sz w:val="28"/>
                <w:szCs w:val="28"/>
                <w:lang w:eastAsia="pl-PL"/>
              </w:rPr>
              <w:t xml:space="preserve">Zakup fabrycznie nowego, średniego samochodu </w:t>
            </w:r>
            <w:r>
              <w:rPr>
                <w:rFonts w:ascii="Book Antiqua" w:eastAsia="Batang" w:hAnsi="Book Antiqua"/>
                <w:b/>
                <w:bCs/>
                <w:color w:val="auto"/>
                <w:sz w:val="28"/>
                <w:szCs w:val="28"/>
                <w:lang w:eastAsia="pl-PL"/>
              </w:rPr>
              <w:br/>
            </w:r>
            <w:r w:rsidRPr="004A6255">
              <w:rPr>
                <w:rFonts w:ascii="Book Antiqua" w:eastAsia="Batang" w:hAnsi="Book Antiqua"/>
                <w:b/>
                <w:bCs/>
                <w:color w:val="auto"/>
                <w:sz w:val="28"/>
                <w:szCs w:val="28"/>
                <w:lang w:eastAsia="pl-PL"/>
              </w:rPr>
              <w:t xml:space="preserve">ratowniczo-gaśniczego wraz ze specjalistycznym wyposażeniem dla OSP Rożniatów </w:t>
            </w:r>
          </w:p>
          <w:p w:rsidR="00720480" w:rsidRPr="00961CA7" w:rsidRDefault="00B83027" w:rsidP="00231C7F">
            <w:pPr>
              <w:spacing w:after="0" w:line="360" w:lineRule="auto"/>
              <w:ind w:left="284" w:hanging="283"/>
              <w:jc w:val="center"/>
              <w:rPr>
                <w:rFonts w:ascii="Book Antiqua" w:hAnsi="Book Antiqua"/>
                <w:color w:val="auto"/>
              </w:rPr>
            </w:pPr>
            <w:r w:rsidRPr="00961CA7">
              <w:rPr>
                <w:rFonts w:ascii="Book Antiqua" w:eastAsia="Batang" w:hAnsi="Book Antiqua"/>
                <w:color w:val="auto"/>
                <w:sz w:val="20"/>
                <w:szCs w:val="20"/>
              </w:rPr>
              <w:t xml:space="preserve">ZNAK SPRAWY: </w:t>
            </w:r>
            <w:r w:rsidRPr="00961CA7">
              <w:rPr>
                <w:rFonts w:ascii="Book Antiqua" w:eastAsia="Batang" w:hAnsi="Book Antiqua"/>
                <w:b/>
                <w:color w:val="auto"/>
                <w:sz w:val="20"/>
                <w:szCs w:val="20"/>
              </w:rPr>
              <w:t>ZP.</w:t>
            </w:r>
            <w:r w:rsidR="0059659E">
              <w:rPr>
                <w:rFonts w:ascii="Book Antiqua" w:eastAsia="Batang" w:hAnsi="Book Antiqua"/>
                <w:b/>
                <w:color w:val="auto"/>
                <w:sz w:val="20"/>
                <w:szCs w:val="20"/>
              </w:rPr>
              <w:t>1.2020</w:t>
            </w:r>
          </w:p>
          <w:p w:rsidR="00720480" w:rsidRPr="00961CA7" w:rsidRDefault="00B83027" w:rsidP="00762E08">
            <w:pPr>
              <w:spacing w:after="0" w:line="360" w:lineRule="auto"/>
              <w:ind w:left="284" w:hanging="283"/>
              <w:jc w:val="center"/>
              <w:rPr>
                <w:rFonts w:ascii="Book Antiqua" w:hAnsi="Book Antiqua"/>
                <w:color w:val="auto"/>
              </w:rPr>
            </w:pPr>
            <w:r w:rsidRPr="00961CA7">
              <w:rPr>
                <w:rFonts w:ascii="Book Antiqua" w:eastAsia="Batang" w:hAnsi="Book Antiqua"/>
                <w:color w:val="auto"/>
                <w:sz w:val="20"/>
                <w:szCs w:val="20"/>
              </w:rPr>
              <w:t xml:space="preserve">NIE OTWIERAĆ PRZED TERMINEM OTWARCIA OFERT, </w:t>
            </w:r>
            <w:r w:rsidR="00450BBE">
              <w:rPr>
                <w:rFonts w:ascii="Book Antiqua" w:eastAsia="Batang" w:hAnsi="Book Antiqua"/>
                <w:color w:val="auto"/>
                <w:sz w:val="20"/>
                <w:szCs w:val="20"/>
              </w:rPr>
              <w:br/>
            </w:r>
            <w:r w:rsidRPr="00961CA7">
              <w:rPr>
                <w:rFonts w:ascii="Book Antiqua" w:eastAsia="Batang" w:hAnsi="Book Antiqua"/>
                <w:color w:val="auto"/>
                <w:sz w:val="20"/>
                <w:szCs w:val="20"/>
              </w:rPr>
              <w:t xml:space="preserve">tj. </w:t>
            </w:r>
            <w:r w:rsidR="00762E08">
              <w:rPr>
                <w:rFonts w:ascii="Book Antiqua" w:eastAsia="Batang" w:hAnsi="Book Antiqua"/>
                <w:b/>
                <w:color w:val="auto"/>
                <w:sz w:val="20"/>
                <w:szCs w:val="20"/>
              </w:rPr>
              <w:t>2 października</w:t>
            </w:r>
            <w:r w:rsidR="0059659E">
              <w:rPr>
                <w:rFonts w:ascii="Book Antiqua" w:eastAsia="Batang" w:hAnsi="Book Antiqua"/>
                <w:b/>
                <w:color w:val="auto"/>
                <w:sz w:val="20"/>
                <w:szCs w:val="20"/>
              </w:rPr>
              <w:t xml:space="preserve"> 2020</w:t>
            </w:r>
            <w:r w:rsidRPr="00961CA7">
              <w:rPr>
                <w:rFonts w:ascii="Book Antiqua" w:eastAsia="Batang" w:hAnsi="Book Antiqua"/>
                <w:b/>
                <w:bCs/>
                <w:color w:val="auto"/>
                <w:sz w:val="20"/>
                <w:szCs w:val="20"/>
              </w:rPr>
              <w:t xml:space="preserve"> r., godz. </w:t>
            </w:r>
            <w:r w:rsidR="004A6255">
              <w:rPr>
                <w:rFonts w:ascii="Book Antiqua" w:eastAsia="Batang" w:hAnsi="Book Antiqua"/>
                <w:b/>
                <w:bCs/>
                <w:color w:val="auto"/>
                <w:sz w:val="20"/>
                <w:szCs w:val="20"/>
              </w:rPr>
              <w:t>12:00</w:t>
            </w:r>
          </w:p>
        </w:tc>
      </w:tr>
    </w:tbl>
    <w:p w:rsidR="00720480" w:rsidRPr="00961CA7" w:rsidRDefault="00720480" w:rsidP="00231C7F">
      <w:pPr>
        <w:tabs>
          <w:tab w:val="left" w:pos="540"/>
        </w:tabs>
        <w:suppressAutoHyphens/>
        <w:overflowPunct w:val="0"/>
        <w:spacing w:after="0" w:line="360" w:lineRule="auto"/>
        <w:jc w:val="both"/>
        <w:textAlignment w:val="baseline"/>
        <w:rPr>
          <w:rFonts w:ascii="Book Antiqua" w:eastAsia="Batang" w:hAnsi="Book Antiqua"/>
          <w:b/>
          <w:color w:val="auto"/>
        </w:rPr>
      </w:pPr>
    </w:p>
    <w:p w:rsidR="00720480" w:rsidRPr="00961CA7" w:rsidRDefault="00B83027" w:rsidP="00231C7F">
      <w:pPr>
        <w:tabs>
          <w:tab w:val="left" w:pos="540"/>
        </w:tabs>
        <w:suppressAutoHyphens/>
        <w:overflowPunct w:val="0"/>
        <w:spacing w:after="0" w:line="360" w:lineRule="auto"/>
        <w:ind w:left="567"/>
        <w:jc w:val="both"/>
        <w:textAlignment w:val="baseline"/>
        <w:rPr>
          <w:rFonts w:ascii="Book Antiqua" w:eastAsia="Batang" w:hAnsi="Book Antiqua"/>
          <w:b/>
          <w:color w:val="auto"/>
        </w:rPr>
      </w:pPr>
      <w:r w:rsidRPr="00961CA7">
        <w:rPr>
          <w:rFonts w:ascii="Book Antiqua" w:eastAsia="Batang" w:hAnsi="Book Antiqua"/>
          <w:b/>
          <w:color w:val="auto"/>
        </w:rPr>
        <w:t>UWAGA!</w:t>
      </w:r>
    </w:p>
    <w:p w:rsidR="00720480" w:rsidRPr="00450BBE" w:rsidRDefault="00B83027" w:rsidP="00231C7F">
      <w:pPr>
        <w:tabs>
          <w:tab w:val="left" w:pos="540"/>
        </w:tabs>
        <w:suppressAutoHyphens/>
        <w:overflowPunct w:val="0"/>
        <w:spacing w:after="0" w:line="360" w:lineRule="auto"/>
        <w:ind w:left="567"/>
        <w:jc w:val="both"/>
        <w:textAlignment w:val="baseline"/>
        <w:rPr>
          <w:rFonts w:ascii="Book Antiqua" w:eastAsia="Batang" w:hAnsi="Book Antiqua"/>
          <w:color w:val="auto"/>
        </w:rPr>
      </w:pPr>
      <w:r w:rsidRPr="00450BBE">
        <w:rPr>
          <w:rFonts w:ascii="Book Antiqua" w:eastAsia="Batang" w:hAnsi="Book Antiqua"/>
          <w:color w:val="auto"/>
        </w:rPr>
        <w:t>Koperta musi być opatrzona nazwą i adresem lub czytelną pieczątką Wykonawcy składającego ofertę!</w:t>
      </w:r>
    </w:p>
    <w:p w:rsidR="00720480" w:rsidRPr="00961CA7" w:rsidRDefault="00B83027" w:rsidP="00231C7F">
      <w:pPr>
        <w:tabs>
          <w:tab w:val="left" w:pos="540"/>
        </w:tabs>
        <w:suppressAutoHyphens/>
        <w:overflowPunct w:val="0"/>
        <w:spacing w:after="0" w:line="360" w:lineRule="auto"/>
        <w:ind w:left="567"/>
        <w:jc w:val="both"/>
        <w:textAlignment w:val="baseline"/>
        <w:rPr>
          <w:rFonts w:ascii="Book Antiqua" w:eastAsia="Batang" w:hAnsi="Book Antiqua"/>
          <w:color w:val="auto"/>
        </w:rPr>
      </w:pPr>
      <w:r w:rsidRPr="00961CA7">
        <w:rPr>
          <w:rFonts w:ascii="Book Antiqua" w:eastAsia="Batang" w:hAnsi="Book Antiqua"/>
          <w:color w:val="auto"/>
        </w:rPr>
        <w:lastRenderedPageBreak/>
        <w:t>W przypadku nieprawidłowego zaadresowania koperty, Zamawiający nie bierze odpowiedzialności za złe skierowanie przesyłki lub jej przedterminowe otwarcie. Oferta taka nie weźmie udziału w postępowaniu.</w:t>
      </w:r>
    </w:p>
    <w:p w:rsidR="00720480" w:rsidRPr="00450BBE" w:rsidRDefault="00B83027" w:rsidP="00231C7F">
      <w:pPr>
        <w:tabs>
          <w:tab w:val="left" w:pos="540"/>
        </w:tabs>
        <w:suppressAutoHyphens/>
        <w:overflowPunct w:val="0"/>
        <w:spacing w:after="0" w:line="360" w:lineRule="auto"/>
        <w:ind w:left="567"/>
        <w:jc w:val="both"/>
        <w:textAlignment w:val="baseline"/>
        <w:rPr>
          <w:rFonts w:ascii="Book Antiqua" w:eastAsia="Batang" w:hAnsi="Book Antiqua"/>
          <w:i/>
          <w:color w:val="auto"/>
        </w:rPr>
      </w:pPr>
      <w:r w:rsidRPr="00961CA7">
        <w:rPr>
          <w:rFonts w:ascii="Book Antiqua" w:eastAsia="Batang" w:hAnsi="Book Antiqua"/>
          <w:color w:val="auto"/>
        </w:rPr>
        <w:t xml:space="preserve">Konsekwencje złożenia oferty niezgodnie z ww. wymogami ponosi Wykonawca </w:t>
      </w:r>
      <w:r w:rsidR="00450BBE">
        <w:rPr>
          <w:rFonts w:ascii="Book Antiqua" w:eastAsia="Batang" w:hAnsi="Book Antiqua"/>
          <w:color w:val="auto"/>
        </w:rPr>
        <w:br/>
      </w:r>
      <w:r w:rsidRPr="00450BBE">
        <w:rPr>
          <w:rFonts w:ascii="Book Antiqua" w:eastAsia="Batang" w:hAnsi="Book Antiqua"/>
          <w:i/>
          <w:color w:val="auto"/>
        </w:rPr>
        <w:t>(np. potraktowanie oferty jako zwykłej korespondencji i nie dostarczenie jej na miejsce składania ofert w terminie określonym w SIWZ)!</w:t>
      </w:r>
    </w:p>
    <w:p w:rsidR="00720480" w:rsidRPr="00961CA7" w:rsidRDefault="00B83027" w:rsidP="00231C7F">
      <w:pPr>
        <w:tabs>
          <w:tab w:val="left" w:pos="540"/>
        </w:tabs>
        <w:suppressAutoHyphens/>
        <w:overflowPunct w:val="0"/>
        <w:spacing w:after="0" w:line="360" w:lineRule="auto"/>
        <w:ind w:left="567"/>
        <w:jc w:val="both"/>
        <w:textAlignment w:val="baseline"/>
        <w:rPr>
          <w:rFonts w:ascii="Book Antiqua" w:eastAsia="Batang" w:hAnsi="Book Antiqua"/>
          <w:color w:val="auto"/>
        </w:rPr>
      </w:pPr>
      <w:r w:rsidRPr="00961CA7">
        <w:rPr>
          <w:rFonts w:ascii="Book Antiqua" w:eastAsia="Batang" w:hAnsi="Book Antiqua"/>
          <w:color w:val="auto"/>
        </w:rPr>
        <w:t>Zamawiający nie ponosi odpowiedzialności za przypadkowe otwarcie oferty przetargowej w sytuacji niezgodnego z powyższym sposobem opisania oferty.</w:t>
      </w:r>
    </w:p>
    <w:p w:rsidR="00720480" w:rsidRPr="00961CA7" w:rsidRDefault="00B83027" w:rsidP="00231C7F">
      <w:pPr>
        <w:numPr>
          <w:ilvl w:val="1"/>
          <w:numId w:val="3"/>
        </w:numPr>
        <w:tabs>
          <w:tab w:val="left" w:pos="567"/>
        </w:tabs>
        <w:suppressAutoHyphens/>
        <w:overflowPunct w:val="0"/>
        <w:spacing w:after="0" w:line="360" w:lineRule="auto"/>
        <w:ind w:left="567" w:hanging="567"/>
        <w:jc w:val="both"/>
        <w:textAlignment w:val="baseline"/>
        <w:rPr>
          <w:rFonts w:ascii="Book Antiqua" w:eastAsia="Batang" w:hAnsi="Book Antiqua"/>
          <w:color w:val="auto"/>
        </w:rPr>
      </w:pPr>
      <w:r w:rsidRPr="00961CA7">
        <w:rPr>
          <w:rFonts w:ascii="Book Antiqua" w:eastAsia="Batang" w:hAnsi="Book Antiqua"/>
          <w:color w:val="auto"/>
        </w:rPr>
        <w:t xml:space="preserve">Wykonawca może wprowadzić zmiany, poprawki, modyfikacje i uzupełniania do złożonej oferty pod warunkiem, że zamawiający otrzyma pisemne zawiadomienie </w:t>
      </w:r>
      <w:r w:rsidR="00450BBE">
        <w:rPr>
          <w:rFonts w:ascii="Book Antiqua" w:eastAsia="Batang" w:hAnsi="Book Antiqua"/>
          <w:color w:val="auto"/>
        </w:rPr>
        <w:br/>
      </w:r>
      <w:r w:rsidRPr="00961CA7">
        <w:rPr>
          <w:rFonts w:ascii="Book Antiqua" w:eastAsia="Batang" w:hAnsi="Book Antiqua"/>
          <w:color w:val="auto"/>
        </w:rPr>
        <w:t xml:space="preserve">o wprowadzeniu zmian przed terminem składania ofert. Powiadomienie </w:t>
      </w:r>
      <w:r w:rsidR="00450BBE">
        <w:rPr>
          <w:rFonts w:ascii="Book Antiqua" w:eastAsia="Batang" w:hAnsi="Book Antiqua"/>
          <w:color w:val="auto"/>
        </w:rPr>
        <w:br/>
      </w:r>
      <w:r w:rsidRPr="00961CA7">
        <w:rPr>
          <w:rFonts w:ascii="Book Antiqua" w:eastAsia="Batang" w:hAnsi="Book Antiqua"/>
          <w:color w:val="auto"/>
        </w:rPr>
        <w:t>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20480" w:rsidRPr="00961CA7" w:rsidRDefault="00B83027" w:rsidP="00231C7F">
      <w:pPr>
        <w:numPr>
          <w:ilvl w:val="1"/>
          <w:numId w:val="3"/>
        </w:numPr>
        <w:tabs>
          <w:tab w:val="left" w:pos="567"/>
        </w:tabs>
        <w:suppressAutoHyphens/>
        <w:overflowPunct w:val="0"/>
        <w:spacing w:after="0" w:line="360" w:lineRule="auto"/>
        <w:ind w:left="567" w:hanging="567"/>
        <w:jc w:val="both"/>
        <w:textAlignment w:val="baseline"/>
        <w:rPr>
          <w:rFonts w:ascii="Book Antiqua" w:eastAsia="Batang" w:hAnsi="Book Antiqua"/>
          <w:color w:val="auto"/>
        </w:rPr>
      </w:pPr>
      <w:r w:rsidRPr="00961CA7">
        <w:rPr>
          <w:rFonts w:ascii="Book Antiqua" w:eastAsia="Batang" w:hAnsi="Book Antiqua"/>
          <w:color w:val="auto"/>
        </w:rPr>
        <w:t xml:space="preserve">Wykonawca ma prawo przed upływem terminu składania ofert wycofać się </w:t>
      </w:r>
      <w:r w:rsidR="00450BBE">
        <w:rPr>
          <w:rFonts w:ascii="Book Antiqua" w:eastAsia="Batang" w:hAnsi="Book Antiqua"/>
          <w:color w:val="auto"/>
        </w:rPr>
        <w:br/>
      </w:r>
      <w:r w:rsidRPr="00961CA7">
        <w:rPr>
          <w:rFonts w:ascii="Book Antiqua" w:eastAsia="Batang" w:hAnsi="Book Antiqua"/>
          <w:color w:val="auto"/>
        </w:rPr>
        <w:t>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w:t>
      </w:r>
    </w:p>
    <w:p w:rsidR="00720480" w:rsidRPr="00961CA7" w:rsidRDefault="00B83027" w:rsidP="00231C7F">
      <w:pPr>
        <w:numPr>
          <w:ilvl w:val="1"/>
          <w:numId w:val="3"/>
        </w:numPr>
        <w:tabs>
          <w:tab w:val="left" w:pos="567"/>
        </w:tabs>
        <w:suppressAutoHyphens/>
        <w:overflowPunct w:val="0"/>
        <w:spacing w:after="0" w:line="360" w:lineRule="auto"/>
        <w:ind w:left="567" w:hanging="567"/>
        <w:jc w:val="both"/>
        <w:textAlignment w:val="baseline"/>
        <w:rPr>
          <w:rFonts w:ascii="Book Antiqua" w:eastAsia="Batang" w:hAnsi="Book Antiqua"/>
          <w:color w:val="auto"/>
        </w:rPr>
      </w:pPr>
      <w:r w:rsidRPr="00961CA7">
        <w:rPr>
          <w:rFonts w:ascii="Book Antiqua" w:eastAsia="Batang" w:hAnsi="Book Antiqua"/>
          <w:color w:val="auto"/>
        </w:rPr>
        <w:t>W przypadku nieprawidłowego zaadresowania lub zamknięcia koperty Zamawiający nie bierze odpowiedzialności za złe skierowanie przesyłki i jej przedterminowe  otwarcie. Oferta taka nie weźmie udziału w postępowaniu.</w:t>
      </w:r>
    </w:p>
    <w:p w:rsidR="00720480" w:rsidRDefault="00B83027" w:rsidP="00231C7F">
      <w:pPr>
        <w:numPr>
          <w:ilvl w:val="1"/>
          <w:numId w:val="3"/>
        </w:numPr>
        <w:tabs>
          <w:tab w:val="left" w:pos="567"/>
        </w:tabs>
        <w:suppressAutoHyphens/>
        <w:overflowPunct w:val="0"/>
        <w:spacing w:after="0" w:line="360" w:lineRule="auto"/>
        <w:ind w:left="567" w:hanging="567"/>
        <w:jc w:val="both"/>
        <w:textAlignment w:val="baseline"/>
        <w:rPr>
          <w:rFonts w:ascii="Book Antiqua" w:eastAsia="Batang" w:hAnsi="Book Antiqua"/>
          <w:color w:val="auto"/>
        </w:rPr>
      </w:pPr>
      <w:r w:rsidRPr="00961CA7">
        <w:rPr>
          <w:rFonts w:ascii="Book Antiqua" w:eastAsia="Batang" w:hAnsi="Book Antiqua"/>
          <w:color w:val="auto"/>
        </w:rPr>
        <w:t xml:space="preserve">Oferta, której treść nie będzie odpowiadać treści zawartej w SIWZ, z zastrzeżeniem art.87 ust. 2 pkt. 3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zostanie odrzucona (art. 89 ust. 1 pkt.2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Wszelkie wątpliwości i obiekcje dotyczące treści zawartej w SIWZ należy wyjaśnić </w:t>
      </w:r>
      <w:r w:rsidR="00450BBE">
        <w:rPr>
          <w:rFonts w:ascii="Book Antiqua" w:eastAsia="Batang" w:hAnsi="Book Antiqua"/>
          <w:color w:val="auto"/>
        </w:rPr>
        <w:br/>
      </w:r>
      <w:r w:rsidRPr="00961CA7">
        <w:rPr>
          <w:rFonts w:ascii="Book Antiqua" w:eastAsia="Batang" w:hAnsi="Book Antiqua"/>
          <w:color w:val="auto"/>
        </w:rPr>
        <w:t>z Zamawiającym przed terminem składania ofert. Przepisy ustawy nie przewidują negocjacji warunków udzielenia zamówienia oraz zapisów zawartych we wzorze umowy, po terminie otwarcia ofert.</w:t>
      </w:r>
    </w:p>
    <w:p w:rsidR="00C7280F" w:rsidRDefault="00C7280F" w:rsidP="00C7280F">
      <w:pPr>
        <w:tabs>
          <w:tab w:val="left" w:pos="567"/>
        </w:tabs>
        <w:suppressAutoHyphens/>
        <w:overflowPunct w:val="0"/>
        <w:spacing w:after="0" w:line="360" w:lineRule="auto"/>
        <w:ind w:left="567"/>
        <w:jc w:val="both"/>
        <w:textAlignment w:val="baseline"/>
        <w:rPr>
          <w:rFonts w:ascii="Book Antiqua" w:eastAsia="Batang" w:hAnsi="Book Antiqua"/>
          <w:color w:val="auto"/>
        </w:rPr>
      </w:pPr>
    </w:p>
    <w:p w:rsidR="004A6255" w:rsidRPr="00961CA7" w:rsidRDefault="004A6255" w:rsidP="00C7280F">
      <w:pPr>
        <w:tabs>
          <w:tab w:val="left" w:pos="567"/>
        </w:tabs>
        <w:suppressAutoHyphens/>
        <w:overflowPunct w:val="0"/>
        <w:spacing w:after="0" w:line="360" w:lineRule="auto"/>
        <w:ind w:left="567"/>
        <w:jc w:val="both"/>
        <w:textAlignment w:val="baseline"/>
        <w:rPr>
          <w:rFonts w:ascii="Book Antiqua" w:eastAsia="Batang" w:hAnsi="Book Antiqua"/>
          <w:color w:val="auto"/>
        </w:rPr>
      </w:pPr>
    </w:p>
    <w:p w:rsidR="000E3A06" w:rsidRDefault="00B83027" w:rsidP="00231C7F">
      <w:pPr>
        <w:spacing w:after="0" w:line="360" w:lineRule="auto"/>
        <w:jc w:val="both"/>
        <w:rPr>
          <w:rFonts w:ascii="Book Antiqua" w:eastAsia="Batang" w:hAnsi="Book Antiqua"/>
          <w:b/>
          <w:bCs/>
          <w:color w:val="auto"/>
          <w:sz w:val="24"/>
          <w:szCs w:val="24"/>
        </w:rPr>
      </w:pPr>
      <w:r w:rsidRPr="00961CA7">
        <w:rPr>
          <w:rFonts w:ascii="Book Antiqua" w:eastAsia="Batang" w:hAnsi="Book Antiqua"/>
          <w:b/>
          <w:bCs/>
          <w:color w:val="auto"/>
          <w:sz w:val="24"/>
          <w:szCs w:val="24"/>
        </w:rPr>
        <w:lastRenderedPageBreak/>
        <w:t xml:space="preserve">Rozdział 12 </w:t>
      </w:r>
    </w:p>
    <w:p w:rsidR="00720480" w:rsidRPr="000E3A06" w:rsidRDefault="00B83027" w:rsidP="00231C7F">
      <w:pPr>
        <w:spacing w:after="0" w:line="360" w:lineRule="auto"/>
        <w:jc w:val="both"/>
        <w:rPr>
          <w:rFonts w:ascii="Book Antiqua" w:hAnsi="Book Antiqua"/>
          <w:b/>
          <w:color w:val="auto"/>
          <w:sz w:val="24"/>
          <w:szCs w:val="24"/>
        </w:rPr>
      </w:pPr>
      <w:r w:rsidRPr="000E3A06">
        <w:rPr>
          <w:rFonts w:ascii="Book Antiqua" w:eastAsia="Batang" w:hAnsi="Book Antiqua"/>
          <w:b/>
          <w:color w:val="auto"/>
          <w:sz w:val="24"/>
          <w:szCs w:val="24"/>
        </w:rPr>
        <w:t>Miejsce oraz termin składania i otwarcia ofert</w:t>
      </w:r>
    </w:p>
    <w:p w:rsidR="00720480" w:rsidRPr="00961CA7" w:rsidRDefault="00B83027" w:rsidP="00231C7F">
      <w:pPr>
        <w:numPr>
          <w:ilvl w:val="1"/>
          <w:numId w:val="4"/>
        </w:numPr>
        <w:spacing w:after="0" w:line="360" w:lineRule="auto"/>
        <w:ind w:left="426" w:hanging="426"/>
        <w:jc w:val="both"/>
        <w:rPr>
          <w:rFonts w:ascii="Book Antiqua" w:hAnsi="Book Antiqua"/>
          <w:color w:val="auto"/>
        </w:rPr>
      </w:pPr>
      <w:r w:rsidRPr="00961CA7">
        <w:rPr>
          <w:rFonts w:ascii="Book Antiqua" w:eastAsia="Batang" w:hAnsi="Book Antiqua"/>
          <w:color w:val="auto"/>
        </w:rPr>
        <w:t>Ofertę należy złożyć :</w:t>
      </w:r>
    </w:p>
    <w:p w:rsidR="00720480" w:rsidRPr="00961CA7" w:rsidRDefault="00450BBE" w:rsidP="00231C7F">
      <w:pPr>
        <w:spacing w:after="0" w:line="360" w:lineRule="auto"/>
        <w:ind w:left="426"/>
        <w:contextualSpacing/>
        <w:jc w:val="both"/>
        <w:rPr>
          <w:rFonts w:ascii="Book Antiqua" w:eastAsia="Batang" w:hAnsi="Book Antiqua"/>
          <w:b/>
          <w:color w:val="auto"/>
        </w:rPr>
      </w:pPr>
      <w:r>
        <w:rPr>
          <w:rFonts w:ascii="Book Antiqua" w:eastAsia="Batang" w:hAnsi="Book Antiqua"/>
          <w:b/>
          <w:color w:val="auto"/>
        </w:rPr>
        <w:t>Urząd Gminy Zarzecze, 37-205 Zarzecze</w:t>
      </w:r>
      <w:r w:rsidR="0059659E">
        <w:rPr>
          <w:rFonts w:ascii="Book Antiqua" w:eastAsia="Batang" w:hAnsi="Book Antiqua"/>
          <w:b/>
          <w:color w:val="auto"/>
        </w:rPr>
        <w:t>, ul. Długa 7</w:t>
      </w:r>
      <w:r>
        <w:rPr>
          <w:rFonts w:ascii="Book Antiqua" w:eastAsia="Batang" w:hAnsi="Book Antiqua"/>
          <w:b/>
          <w:color w:val="auto"/>
        </w:rPr>
        <w:t>, Sekretariat</w:t>
      </w:r>
    </w:p>
    <w:p w:rsidR="00720480" w:rsidRPr="00961CA7" w:rsidRDefault="00B83027" w:rsidP="00231C7F">
      <w:pPr>
        <w:spacing w:after="0" w:line="360" w:lineRule="auto"/>
        <w:ind w:left="426"/>
        <w:contextualSpacing/>
        <w:jc w:val="both"/>
        <w:rPr>
          <w:rFonts w:ascii="Book Antiqua" w:hAnsi="Book Antiqua"/>
          <w:color w:val="auto"/>
        </w:rPr>
      </w:pPr>
      <w:r w:rsidRPr="00961CA7">
        <w:rPr>
          <w:rFonts w:ascii="Book Antiqua" w:eastAsia="Batang" w:hAnsi="Book Antiqua"/>
          <w:b/>
          <w:color w:val="auto"/>
        </w:rPr>
        <w:t xml:space="preserve">Termin składania ofert upływa dnia </w:t>
      </w:r>
      <w:r w:rsidR="00762E08">
        <w:rPr>
          <w:rFonts w:ascii="Book Antiqua" w:eastAsia="Batang" w:hAnsi="Book Antiqua"/>
          <w:b/>
          <w:color w:val="auto"/>
        </w:rPr>
        <w:t>2 października</w:t>
      </w:r>
      <w:r w:rsidR="0059659E">
        <w:rPr>
          <w:rFonts w:ascii="Book Antiqua" w:eastAsia="Batang" w:hAnsi="Book Antiqua"/>
          <w:b/>
          <w:color w:val="auto"/>
        </w:rPr>
        <w:t xml:space="preserve"> 2020</w:t>
      </w:r>
      <w:r w:rsidRPr="00961CA7">
        <w:rPr>
          <w:rFonts w:ascii="Book Antiqua" w:eastAsia="Batang" w:hAnsi="Book Antiqua"/>
          <w:b/>
          <w:color w:val="auto"/>
        </w:rPr>
        <w:t xml:space="preserve"> r. o godz. </w:t>
      </w:r>
      <w:r w:rsidR="004A6255">
        <w:rPr>
          <w:rFonts w:ascii="Book Antiqua" w:eastAsia="Batang" w:hAnsi="Book Antiqua"/>
          <w:b/>
          <w:color w:val="auto"/>
        </w:rPr>
        <w:t>11:55</w:t>
      </w:r>
    </w:p>
    <w:p w:rsidR="00720480" w:rsidRPr="00961CA7" w:rsidRDefault="00B83027" w:rsidP="00231C7F">
      <w:pPr>
        <w:numPr>
          <w:ilvl w:val="1"/>
          <w:numId w:val="4"/>
        </w:numPr>
        <w:spacing w:after="0" w:line="360" w:lineRule="auto"/>
        <w:ind w:left="426" w:hanging="426"/>
        <w:jc w:val="both"/>
        <w:rPr>
          <w:rFonts w:ascii="Book Antiqua" w:eastAsia="Batang" w:hAnsi="Book Antiqua"/>
          <w:b/>
          <w:color w:val="auto"/>
        </w:rPr>
      </w:pPr>
      <w:r w:rsidRPr="00961CA7">
        <w:rPr>
          <w:rFonts w:ascii="Book Antiqua" w:eastAsia="Batang" w:hAnsi="Book Antiqua"/>
          <w:color w:val="auto"/>
        </w:rPr>
        <w:t>Wszystkie oferty otrzymane przez Zamawiającego po terminie składania ofert zostaną zwrócone Wykonawcom bez ich otwierania, zgodnie z art. 84 ust. 2 ustawy.</w:t>
      </w:r>
    </w:p>
    <w:p w:rsidR="00720480" w:rsidRPr="00961CA7" w:rsidRDefault="00B83027" w:rsidP="00231C7F">
      <w:pPr>
        <w:numPr>
          <w:ilvl w:val="1"/>
          <w:numId w:val="4"/>
        </w:numPr>
        <w:spacing w:after="0" w:line="360" w:lineRule="auto"/>
        <w:ind w:left="426" w:hanging="426"/>
        <w:jc w:val="both"/>
        <w:rPr>
          <w:rFonts w:ascii="Book Antiqua" w:hAnsi="Book Antiqua"/>
          <w:color w:val="auto"/>
        </w:rPr>
      </w:pPr>
      <w:r w:rsidRPr="00961CA7">
        <w:rPr>
          <w:rFonts w:ascii="Book Antiqua" w:eastAsia="Batang" w:hAnsi="Book Antiqua"/>
          <w:color w:val="auto"/>
        </w:rPr>
        <w:t xml:space="preserve">Oferty zostaną otwarte w dniu: </w:t>
      </w:r>
      <w:r w:rsidR="00762E08">
        <w:rPr>
          <w:rFonts w:ascii="Book Antiqua" w:eastAsia="Batang" w:hAnsi="Book Antiqua"/>
          <w:b/>
          <w:bCs/>
          <w:color w:val="auto"/>
        </w:rPr>
        <w:t>2 października</w:t>
      </w:r>
      <w:r w:rsidR="0059659E">
        <w:rPr>
          <w:rFonts w:ascii="Book Antiqua" w:eastAsia="Batang" w:hAnsi="Book Antiqua"/>
          <w:b/>
          <w:bCs/>
          <w:color w:val="auto"/>
        </w:rPr>
        <w:t xml:space="preserve"> 2020</w:t>
      </w:r>
      <w:r w:rsidRPr="00961CA7">
        <w:rPr>
          <w:rFonts w:ascii="Book Antiqua" w:eastAsia="Batang" w:hAnsi="Book Antiqua"/>
          <w:b/>
          <w:color w:val="auto"/>
        </w:rPr>
        <w:t xml:space="preserve"> r. o godz. </w:t>
      </w:r>
      <w:r w:rsidR="004A6255">
        <w:rPr>
          <w:rFonts w:ascii="Book Antiqua" w:eastAsia="Batang" w:hAnsi="Book Antiqua"/>
          <w:b/>
          <w:color w:val="auto"/>
        </w:rPr>
        <w:t>12:00</w:t>
      </w:r>
      <w:r w:rsidR="00450BBE">
        <w:rPr>
          <w:rFonts w:ascii="Book Antiqua" w:eastAsia="Batang" w:hAnsi="Book Antiqua"/>
          <w:color w:val="auto"/>
        </w:rPr>
        <w:t xml:space="preserve"> w Urzędzie Gminy Zarzecze, pokój nr 9</w:t>
      </w:r>
      <w:r w:rsidRPr="00450BBE">
        <w:rPr>
          <w:rFonts w:ascii="Book Antiqua" w:eastAsia="Batang" w:hAnsi="Book Antiqua"/>
          <w:color w:val="auto"/>
        </w:rPr>
        <w:t>.</w:t>
      </w:r>
    </w:p>
    <w:p w:rsidR="00720480" w:rsidRPr="00961CA7"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Zgodnie z art. 86 ust. 2 ustawy, otwarcie ofert jest jawne. Wykonawcy mogą uczestniczyć w sesji otwarcia ofert. W przypadku nieobecności wykonawcy przy otwieraniu ofert, zamawiający prześle wykonawcy informację z otwarcia ofert na jego wniosek.</w:t>
      </w:r>
    </w:p>
    <w:p w:rsidR="00720480" w:rsidRPr="00961CA7"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Bezpośrednio przed otwarciem ofert zamawiający poda kwotę, jaką zamierza przeznaczyć na sfinansowanie zamówienia. Podczas otwarcia ofert zamawiający poda nazwy (firm), adresy wykonawców, informacje dotyczące ceny i pozostałych kryteriów dotyczących oceny ofert.</w:t>
      </w:r>
    </w:p>
    <w:p w:rsidR="00720480" w:rsidRPr="00450BBE" w:rsidRDefault="00B83027" w:rsidP="00231C7F">
      <w:pPr>
        <w:numPr>
          <w:ilvl w:val="1"/>
          <w:numId w:val="4"/>
        </w:numPr>
        <w:spacing w:after="0" w:line="360" w:lineRule="auto"/>
        <w:ind w:left="426" w:hanging="426"/>
        <w:jc w:val="both"/>
        <w:rPr>
          <w:rFonts w:ascii="Book Antiqua" w:hAnsi="Book Antiqua"/>
          <w:color w:val="auto"/>
        </w:rPr>
      </w:pPr>
      <w:r w:rsidRPr="00450BBE">
        <w:rPr>
          <w:rFonts w:ascii="Book Antiqua" w:eastAsia="Batang" w:hAnsi="Book Antiqua"/>
          <w:color w:val="auto"/>
        </w:rPr>
        <w:t xml:space="preserve">Niezwłocznie po otwarciu ofert zmawiający zamieszcza na stronie internetowej </w:t>
      </w:r>
      <w:hyperlink r:id="rId10" w:history="1">
        <w:r w:rsidR="00450BBE" w:rsidRPr="00C73B2B">
          <w:rPr>
            <w:rStyle w:val="Hipercze"/>
            <w:rFonts w:ascii="Book Antiqua" w:eastAsia="Batang" w:hAnsi="Book Antiqua"/>
          </w:rPr>
          <w:t>www.gminzarzecze.pl</w:t>
        </w:r>
      </w:hyperlink>
      <w:r w:rsidRPr="00450BBE">
        <w:rPr>
          <w:rFonts w:ascii="Book Antiqua" w:eastAsia="Batang" w:hAnsi="Book Antiqua"/>
          <w:color w:val="auto"/>
        </w:rPr>
        <w:t>, informacje dotyczące:</w:t>
      </w:r>
    </w:p>
    <w:p w:rsidR="00720480" w:rsidRPr="00450BBE" w:rsidRDefault="00B83027" w:rsidP="00231C7F">
      <w:pPr>
        <w:numPr>
          <w:ilvl w:val="0"/>
          <w:numId w:val="11"/>
        </w:numPr>
        <w:spacing w:after="0" w:line="360" w:lineRule="auto"/>
        <w:ind w:left="426" w:firstLine="0"/>
        <w:contextualSpacing/>
        <w:jc w:val="both"/>
        <w:rPr>
          <w:rFonts w:ascii="Book Antiqua" w:eastAsia="Batang" w:hAnsi="Book Antiqua"/>
          <w:color w:val="auto"/>
        </w:rPr>
      </w:pPr>
      <w:r w:rsidRPr="00450BBE">
        <w:rPr>
          <w:rFonts w:ascii="Book Antiqua" w:eastAsia="Batang" w:hAnsi="Book Antiqua"/>
          <w:color w:val="auto"/>
        </w:rPr>
        <w:t>kwoty, jaką zamierza przeznaczyć na sfinansowanie zamówienia,</w:t>
      </w:r>
    </w:p>
    <w:p w:rsidR="00720480" w:rsidRPr="00450BBE" w:rsidRDefault="00B83027" w:rsidP="00231C7F">
      <w:pPr>
        <w:numPr>
          <w:ilvl w:val="0"/>
          <w:numId w:val="11"/>
        </w:numPr>
        <w:spacing w:after="0" w:line="360" w:lineRule="auto"/>
        <w:ind w:left="426" w:firstLine="0"/>
        <w:contextualSpacing/>
        <w:jc w:val="both"/>
        <w:rPr>
          <w:rFonts w:ascii="Book Antiqua" w:eastAsia="Batang" w:hAnsi="Book Antiqua"/>
          <w:color w:val="auto"/>
        </w:rPr>
      </w:pPr>
      <w:r w:rsidRPr="00450BBE">
        <w:rPr>
          <w:rFonts w:ascii="Book Antiqua" w:eastAsia="Batang" w:hAnsi="Book Antiqua"/>
          <w:color w:val="auto"/>
        </w:rPr>
        <w:t>firm oraz adresów Wykonawców, którzy złożyli oferty w terminie,</w:t>
      </w:r>
    </w:p>
    <w:p w:rsidR="00720480" w:rsidRPr="00450BBE" w:rsidRDefault="00B83027" w:rsidP="00231C7F">
      <w:pPr>
        <w:numPr>
          <w:ilvl w:val="0"/>
          <w:numId w:val="11"/>
        </w:numPr>
        <w:spacing w:after="0" w:line="360" w:lineRule="auto"/>
        <w:ind w:left="426" w:firstLine="0"/>
        <w:contextualSpacing/>
        <w:rPr>
          <w:rFonts w:ascii="Book Antiqua" w:eastAsia="Batang" w:hAnsi="Book Antiqua"/>
          <w:color w:val="auto"/>
        </w:rPr>
      </w:pPr>
      <w:r w:rsidRPr="00450BBE">
        <w:rPr>
          <w:rFonts w:ascii="Book Antiqua" w:eastAsia="Batang" w:hAnsi="Book Antiqua"/>
          <w:color w:val="auto"/>
        </w:rPr>
        <w:t>ceny i pozostałych kryteriów dotyczących oceny ofert.</w:t>
      </w:r>
    </w:p>
    <w:p w:rsidR="00720480" w:rsidRPr="00961CA7"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720480" w:rsidRPr="00961CA7"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Zamawiający udzieli zamówienia Wykonawcy, którego oferta odpowiada zasadom określonym w ustawie i SIWZ oraz została uznana za najkorzystniejszą na podstawie ustalonych kryteriów oceny ofert.</w:t>
      </w:r>
    </w:p>
    <w:p w:rsidR="00720480" w:rsidRPr="00961CA7"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Zamawiający niezwłocznie przekaże Wykonawcom informacje, o których mowa w art. 92 ust.1 pkt. 1 i 5-7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zamieszczając na stronie internetowej Zamawiającego.</w:t>
      </w:r>
    </w:p>
    <w:p w:rsidR="00720480"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W przypadku zaistnienia okoliczności przewidzianych w art. 93 ust.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Zamawiający unieważni postępowanie o udzielenia zamówienia.</w:t>
      </w:r>
    </w:p>
    <w:p w:rsidR="004A6255" w:rsidRDefault="004A6255" w:rsidP="004A6255">
      <w:pPr>
        <w:spacing w:after="0" w:line="360" w:lineRule="auto"/>
        <w:jc w:val="both"/>
        <w:rPr>
          <w:rFonts w:ascii="Book Antiqua" w:eastAsia="Batang" w:hAnsi="Book Antiqua"/>
          <w:color w:val="auto"/>
        </w:rPr>
      </w:pPr>
    </w:p>
    <w:p w:rsidR="004A6255" w:rsidRPr="00961CA7" w:rsidRDefault="004A6255" w:rsidP="004A6255">
      <w:pPr>
        <w:spacing w:after="0" w:line="360" w:lineRule="auto"/>
        <w:jc w:val="both"/>
        <w:rPr>
          <w:rFonts w:ascii="Book Antiqua" w:eastAsia="Batang" w:hAnsi="Book Antiqua"/>
          <w:color w:val="auto"/>
        </w:rPr>
      </w:pPr>
    </w:p>
    <w:p w:rsidR="00450BBE" w:rsidRDefault="00B83027" w:rsidP="00231C7F">
      <w:pPr>
        <w:spacing w:after="0" w:line="360" w:lineRule="auto"/>
        <w:jc w:val="both"/>
        <w:rPr>
          <w:rFonts w:ascii="Book Antiqua" w:eastAsia="Batang" w:hAnsi="Book Antiqua"/>
          <w:color w:val="auto"/>
          <w:sz w:val="24"/>
          <w:szCs w:val="24"/>
        </w:rPr>
      </w:pPr>
      <w:r w:rsidRPr="00961CA7">
        <w:rPr>
          <w:rFonts w:ascii="Book Antiqua" w:eastAsia="Batang" w:hAnsi="Book Antiqua"/>
          <w:b/>
          <w:bCs/>
          <w:color w:val="auto"/>
          <w:sz w:val="24"/>
          <w:szCs w:val="24"/>
        </w:rPr>
        <w:lastRenderedPageBreak/>
        <w:t>Rozdział 13</w:t>
      </w:r>
      <w:r w:rsidRPr="00961CA7">
        <w:rPr>
          <w:rFonts w:ascii="Book Antiqua" w:eastAsia="Batang" w:hAnsi="Book Antiqua"/>
          <w:color w:val="auto"/>
          <w:sz w:val="24"/>
          <w:szCs w:val="24"/>
        </w:rPr>
        <w:t xml:space="preserve"> </w:t>
      </w:r>
    </w:p>
    <w:p w:rsidR="00720480" w:rsidRPr="00450BBE" w:rsidRDefault="00B83027" w:rsidP="00231C7F">
      <w:pPr>
        <w:spacing w:after="0" w:line="360" w:lineRule="auto"/>
        <w:jc w:val="both"/>
        <w:rPr>
          <w:rFonts w:ascii="Book Antiqua" w:eastAsia="Batang" w:hAnsi="Book Antiqua"/>
          <w:b/>
          <w:color w:val="auto"/>
          <w:sz w:val="28"/>
          <w:szCs w:val="28"/>
        </w:rPr>
      </w:pPr>
      <w:r w:rsidRPr="00450BBE">
        <w:rPr>
          <w:rFonts w:ascii="Book Antiqua" w:eastAsia="Batang" w:hAnsi="Book Antiqua"/>
          <w:b/>
          <w:color w:val="auto"/>
          <w:sz w:val="24"/>
          <w:szCs w:val="24"/>
        </w:rPr>
        <w:t>Opis sposobu obliczenia ceny</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Wykonawca określa cenę wykonania zamówienia poprzez wskazanie w formularzu oferty – </w:t>
      </w:r>
      <w:r w:rsidRPr="00961CA7">
        <w:rPr>
          <w:rFonts w:ascii="Book Antiqua" w:eastAsia="Batang" w:hAnsi="Book Antiqua"/>
          <w:b/>
          <w:color w:val="auto"/>
        </w:rPr>
        <w:t xml:space="preserve">załącznik nr </w:t>
      </w:r>
      <w:r w:rsidR="00C7280F">
        <w:rPr>
          <w:rFonts w:ascii="Book Antiqua" w:eastAsia="Batang" w:hAnsi="Book Antiqua"/>
          <w:b/>
          <w:color w:val="auto"/>
        </w:rPr>
        <w:t>1</w:t>
      </w:r>
      <w:r w:rsidRPr="00961CA7">
        <w:rPr>
          <w:rFonts w:ascii="Book Antiqua" w:eastAsia="Batang" w:hAnsi="Book Antiqua"/>
          <w:b/>
          <w:color w:val="auto"/>
        </w:rPr>
        <w:t xml:space="preserve"> do SIWZ </w:t>
      </w:r>
      <w:r w:rsidRPr="00961CA7">
        <w:rPr>
          <w:rFonts w:ascii="Book Antiqua" w:eastAsia="Batang" w:hAnsi="Book Antiqua"/>
          <w:color w:val="auto"/>
        </w:rPr>
        <w:t>łącznej ceny brutto, która stanowić będzie wynagrodzenie brutto, która stanowić będzie wynagrodzenie ryczałtowe za realizację przedmiotu zamówienia, podając ją w zapisie liczbowym i słownym z dokładnością do dwóch miejsc po przecinku.</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Cena oferty brutto jest ceną ostateczną, obejmującą wszystkie koszty związane </w:t>
      </w:r>
      <w:r w:rsidR="00450BBE">
        <w:rPr>
          <w:rFonts w:ascii="Book Antiqua" w:eastAsia="Batang" w:hAnsi="Book Antiqua"/>
          <w:color w:val="auto"/>
        </w:rPr>
        <w:br/>
      </w:r>
      <w:r w:rsidRPr="00961CA7">
        <w:rPr>
          <w:rFonts w:ascii="Book Antiqua" w:eastAsia="Batang" w:hAnsi="Book Antiqua"/>
          <w:color w:val="auto"/>
        </w:rPr>
        <w:t>z należytą realizacją przedmiotu umowy i składniki związane z realizacją zamówienia jaką zapłaci Zamawiający. W cenie oferty należy przyjąć wszystkie nakłady konieczne do prawidłowego wykonania przedmiotu zamówienia.</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Jeżeli siedziba Wykonawcy znajduje się poza granicami Rzeczpospolitej Polski Wykonawca może podać cenę netto. W takim przypadku Zamawiający zgodnie z art. </w:t>
      </w:r>
      <w:r w:rsidR="00450BBE">
        <w:rPr>
          <w:rFonts w:ascii="Book Antiqua" w:eastAsia="Batang" w:hAnsi="Book Antiqua"/>
          <w:color w:val="auto"/>
        </w:rPr>
        <w:br/>
      </w:r>
      <w:r w:rsidRPr="00961CA7">
        <w:rPr>
          <w:rFonts w:ascii="Book Antiqua" w:eastAsia="Batang" w:hAnsi="Book Antiqua"/>
          <w:color w:val="auto"/>
        </w:rPr>
        <w:t xml:space="preserve">91 ust. 3a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w celu dokonania oceny oferty doliczy do przedstawionej </w:t>
      </w:r>
      <w:r w:rsidR="00450BBE">
        <w:rPr>
          <w:rFonts w:ascii="Book Antiqua" w:eastAsia="Batang" w:hAnsi="Book Antiqua"/>
          <w:color w:val="auto"/>
        </w:rPr>
        <w:br/>
      </w:r>
      <w:r w:rsidRPr="00961CA7">
        <w:rPr>
          <w:rFonts w:ascii="Book Antiqua" w:eastAsia="Batang" w:hAnsi="Book Antiqua"/>
          <w:color w:val="auto"/>
        </w:rPr>
        <w:t>w ofercie ceny podatek od towarów i usług (VAT).</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Cena oferty winna by wyrażona w złotych polskich (PLN) cyfrowo i słownie. Cena musi zawierać podatek VAT.</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Wyliczeń dla obliczenia ceny oferty należy dokonywać z zaokrągleniem do dwóch miejsc po przecinku, przy czym końcówki od 1-4 należy zaokrąglić w dół, a od 5-9 </w:t>
      </w:r>
      <w:r w:rsidR="009B7914">
        <w:rPr>
          <w:rFonts w:ascii="Book Antiqua" w:eastAsia="Batang" w:hAnsi="Book Antiqua"/>
          <w:color w:val="auto"/>
        </w:rPr>
        <w:br/>
      </w:r>
      <w:r w:rsidRPr="00961CA7">
        <w:rPr>
          <w:rFonts w:ascii="Book Antiqua" w:eastAsia="Batang" w:hAnsi="Book Antiqua"/>
          <w:color w:val="auto"/>
        </w:rPr>
        <w:t>w górę.</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Cena może być tylko jedna za oferowany przedmiot zamówienia, nie dopuszcza się wariantowości cen. </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Wykonawca jest zobowiązany do wypełnienia i określenia wartości we wszystkich pozycjach występujących w załączonym przedmiarze robót.</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Nie przewiduje się możliwości wzrostu w ceny wynagrodzenia w przedstawionej ofercie, jak również zmiany składników cenotwórczych w ofercie. Cena określona </w:t>
      </w:r>
      <w:r w:rsidR="009B7914">
        <w:rPr>
          <w:rFonts w:ascii="Book Antiqua" w:eastAsia="Batang" w:hAnsi="Book Antiqua"/>
          <w:color w:val="auto"/>
        </w:rPr>
        <w:br/>
      </w:r>
      <w:r w:rsidRPr="00961CA7">
        <w:rPr>
          <w:rFonts w:ascii="Book Antiqua" w:eastAsia="Batang" w:hAnsi="Book Antiqua"/>
          <w:color w:val="auto"/>
        </w:rPr>
        <w:t>w ofercie zostanie ustalona na okres ważności umowy i nie będzie podlegała zmianie.</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Zamawiający przyjmie do kalkulacji i rozliczeń wynikających z zawarcia umowy </w:t>
      </w:r>
      <w:r w:rsidR="009B7914">
        <w:rPr>
          <w:rFonts w:ascii="Book Antiqua" w:eastAsia="Batang" w:hAnsi="Book Antiqua"/>
          <w:color w:val="auto"/>
        </w:rPr>
        <w:br/>
      </w:r>
      <w:r w:rsidRPr="00961CA7">
        <w:rPr>
          <w:rFonts w:ascii="Book Antiqua" w:eastAsia="Batang" w:hAnsi="Book Antiqua"/>
          <w:color w:val="auto"/>
        </w:rPr>
        <w:t>o zamówienie publiczne PLN.</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Zamawiający poprawi w ofercie Wykonawcy:</w:t>
      </w:r>
    </w:p>
    <w:p w:rsidR="00720480" w:rsidRPr="00961CA7" w:rsidRDefault="00B83027" w:rsidP="00231C7F">
      <w:pPr>
        <w:pStyle w:val="Akapitzlist"/>
        <w:numPr>
          <w:ilvl w:val="0"/>
          <w:numId w:val="23"/>
        </w:numPr>
        <w:spacing w:after="0" w:line="360" w:lineRule="auto"/>
        <w:ind w:left="851" w:hanging="425"/>
        <w:jc w:val="both"/>
        <w:rPr>
          <w:rFonts w:ascii="Book Antiqua" w:hAnsi="Book Antiqua"/>
          <w:color w:val="auto"/>
        </w:rPr>
      </w:pPr>
      <w:r w:rsidRPr="00961CA7">
        <w:rPr>
          <w:rFonts w:ascii="Book Antiqua" w:eastAsia="Batang" w:hAnsi="Book Antiqua"/>
          <w:color w:val="auto"/>
        </w:rPr>
        <w:t>oczywiste omyłki pisarskie,</w:t>
      </w:r>
    </w:p>
    <w:p w:rsidR="00720480" w:rsidRPr="00961CA7" w:rsidRDefault="00B83027" w:rsidP="00231C7F">
      <w:pPr>
        <w:pStyle w:val="Akapitzlist"/>
        <w:numPr>
          <w:ilvl w:val="0"/>
          <w:numId w:val="23"/>
        </w:numPr>
        <w:spacing w:after="0" w:line="360" w:lineRule="auto"/>
        <w:ind w:left="851" w:hanging="425"/>
        <w:jc w:val="both"/>
        <w:rPr>
          <w:rFonts w:ascii="Book Antiqua" w:hAnsi="Book Antiqua"/>
          <w:color w:val="auto"/>
        </w:rPr>
      </w:pPr>
      <w:r w:rsidRPr="00961CA7">
        <w:rPr>
          <w:rFonts w:ascii="Book Antiqua" w:eastAsia="Batang" w:hAnsi="Book Antiqua"/>
          <w:color w:val="auto"/>
        </w:rPr>
        <w:t>oczywiste omyłki rachunkowe, z uwzględnieniem konsekwencji rachunkowych dokonanych poprawek,</w:t>
      </w:r>
    </w:p>
    <w:p w:rsidR="00720480" w:rsidRPr="00961CA7" w:rsidRDefault="00B83027" w:rsidP="00231C7F">
      <w:pPr>
        <w:pStyle w:val="Akapitzlist"/>
        <w:numPr>
          <w:ilvl w:val="0"/>
          <w:numId w:val="23"/>
        </w:numPr>
        <w:spacing w:after="0" w:line="360" w:lineRule="auto"/>
        <w:ind w:left="851" w:hanging="425"/>
        <w:jc w:val="both"/>
        <w:rPr>
          <w:rFonts w:ascii="Book Antiqua" w:hAnsi="Book Antiqua"/>
          <w:color w:val="auto"/>
        </w:rPr>
      </w:pPr>
      <w:r w:rsidRPr="00961CA7">
        <w:rPr>
          <w:rFonts w:ascii="Book Antiqua" w:eastAsia="Batang" w:hAnsi="Book Antiqua"/>
          <w:color w:val="auto"/>
        </w:rPr>
        <w:lastRenderedPageBreak/>
        <w:t xml:space="preserve">inne omyłki polegające na niezgodności oferty ze SIWZ, niepowodujące istotnych zmian w treści oferty ze SIWZ niepowodujące istotnych zmian w treści oferty, </w:t>
      </w:r>
    </w:p>
    <w:p w:rsidR="00720480" w:rsidRPr="00961CA7" w:rsidRDefault="00B83027" w:rsidP="00231C7F">
      <w:pPr>
        <w:spacing w:after="0" w:line="360" w:lineRule="auto"/>
        <w:ind w:left="709" w:hanging="283"/>
        <w:contextualSpacing/>
        <w:jc w:val="both"/>
        <w:rPr>
          <w:rFonts w:ascii="Book Antiqua" w:hAnsi="Book Antiqua"/>
          <w:color w:val="auto"/>
        </w:rPr>
      </w:pPr>
      <w:r w:rsidRPr="00961CA7">
        <w:rPr>
          <w:rFonts w:ascii="Book Antiqua" w:eastAsia="Batang" w:hAnsi="Book Antiqua"/>
          <w:color w:val="auto"/>
        </w:rPr>
        <w:t xml:space="preserve">- niezwłocznie zawiadamiając o tym Wykonawcę, którego oferta została poprawiona, zgodnie z art. 87 ust.2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Zgodnie z art. 91 ust. 3a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w:t>
      </w:r>
      <w:r w:rsidR="009B7914">
        <w:rPr>
          <w:rFonts w:ascii="Book Antiqua" w:eastAsia="Batang" w:hAnsi="Book Antiqua"/>
          <w:color w:val="auto"/>
        </w:rPr>
        <w:br/>
        <w:t>z obowiązującymi przepisami</w:t>
      </w:r>
      <w:r w:rsidRPr="00961CA7">
        <w:rPr>
          <w:rFonts w:ascii="Book Antiqua" w:eastAsia="Batang" w:hAnsi="Book Antiqua"/>
          <w:color w:val="auto"/>
        </w:rPr>
        <w:t xml:space="preserve"> – </w:t>
      </w:r>
      <w:r w:rsidRPr="00961CA7">
        <w:rPr>
          <w:rFonts w:ascii="Book Antiqua" w:eastAsia="Batang" w:hAnsi="Book Antiqua"/>
          <w:b/>
          <w:color w:val="auto"/>
        </w:rPr>
        <w:t>klauzula w załączniku nr 1 – formularzu oferty, pkt. 7.</w:t>
      </w:r>
    </w:p>
    <w:p w:rsidR="00720480" w:rsidRPr="00961CA7" w:rsidRDefault="00B83027" w:rsidP="00231C7F">
      <w:pPr>
        <w:numPr>
          <w:ilvl w:val="0"/>
          <w:numId w:val="24"/>
        </w:numPr>
        <w:spacing w:after="0" w:line="360" w:lineRule="auto"/>
        <w:contextualSpacing/>
        <w:jc w:val="both"/>
        <w:rPr>
          <w:rFonts w:ascii="Book Antiqua" w:hAnsi="Book Antiqua"/>
          <w:color w:val="auto"/>
        </w:rPr>
      </w:pPr>
      <w:r w:rsidRPr="00961CA7">
        <w:rPr>
          <w:rFonts w:ascii="Book Antiqua" w:eastAsia="Batang" w:hAnsi="Book Antiqua"/>
          <w:color w:val="auto"/>
        </w:rPr>
        <w:t>Rażąco niska cena:</w:t>
      </w:r>
      <w:r w:rsidR="00961CA7" w:rsidRPr="00961CA7">
        <w:rPr>
          <w:rFonts w:ascii="Book Antiqua" w:eastAsia="Batang" w:hAnsi="Book Antiqua"/>
          <w:color w:val="auto"/>
        </w:rPr>
        <w:t xml:space="preserve"> </w:t>
      </w:r>
      <w:r w:rsidRPr="00961CA7">
        <w:rPr>
          <w:rFonts w:ascii="Book Antiqua" w:eastAsia="Batang" w:hAnsi="Book Antiqua"/>
          <w:color w:val="auto"/>
          <w:lang w:eastAsia="pl-PL"/>
        </w:rPr>
        <w:t xml:space="preserve">Jeżeli zaoferowana cena lub koszt, lub ich istotne części składowe, wydają się rażąco niskie w stosunku do przedmiotu zamówienia i budzą wątpliwości zamawiającego co do możliwości wykonania przedmiotu zamówienia zgodnie </w:t>
      </w:r>
      <w:r w:rsidR="009B7914">
        <w:rPr>
          <w:rFonts w:ascii="Book Antiqua" w:eastAsia="Batang" w:hAnsi="Book Antiqua"/>
          <w:color w:val="auto"/>
          <w:lang w:eastAsia="pl-PL"/>
        </w:rPr>
        <w:br/>
      </w:r>
      <w:r w:rsidRPr="00961CA7">
        <w:rPr>
          <w:rFonts w:ascii="Book Antiqua" w:eastAsia="Batang" w:hAnsi="Book Antiqua"/>
          <w:color w:val="auto"/>
          <w:lang w:eastAsia="pl-PL"/>
        </w:rPr>
        <w:t xml:space="preserve">z wymaganiami określonymi przez zamawiającego lub wynikającymi z odrębnych przepisów, zamawiający zwraca się o udzielenie wyjaśnień, w tym złożenie dowodów, dotyczących wyliczenia ceny lub kosztu, w szczególności w zakresie wymienionym </w:t>
      </w:r>
      <w:r w:rsidR="009B7914">
        <w:rPr>
          <w:rFonts w:ascii="Book Antiqua" w:eastAsia="Batang" w:hAnsi="Book Antiqua"/>
          <w:color w:val="auto"/>
          <w:lang w:eastAsia="pl-PL"/>
        </w:rPr>
        <w:br/>
      </w:r>
      <w:r w:rsidRPr="00961CA7">
        <w:rPr>
          <w:rFonts w:ascii="Book Antiqua" w:eastAsia="Batang" w:hAnsi="Book Antiqua"/>
          <w:color w:val="auto"/>
          <w:lang w:eastAsia="pl-PL"/>
        </w:rPr>
        <w:t>w art. 90 ust. 1.</w:t>
      </w:r>
    </w:p>
    <w:p w:rsidR="00720480" w:rsidRPr="00961CA7" w:rsidRDefault="00B83027" w:rsidP="00231C7F">
      <w:pPr>
        <w:pStyle w:val="Akapitzlist"/>
        <w:numPr>
          <w:ilvl w:val="0"/>
          <w:numId w:val="24"/>
        </w:numPr>
        <w:spacing w:after="0" w:line="360" w:lineRule="auto"/>
        <w:jc w:val="both"/>
        <w:rPr>
          <w:rFonts w:ascii="Book Antiqua" w:hAnsi="Book Antiqua"/>
          <w:color w:val="auto"/>
        </w:rPr>
      </w:pPr>
      <w:r w:rsidRPr="00961CA7">
        <w:rPr>
          <w:rFonts w:ascii="Book Antiqua" w:eastAsia="Batang" w:hAnsi="Book Antiqua"/>
          <w:color w:val="auto"/>
          <w:lang w:eastAsia="pl-PL"/>
        </w:rPr>
        <w:t>Obowiązek wykazania, że oferta nie zawiera rażąco niskiej ceny lub kosztu spoczywa na wykonawcy.</w:t>
      </w:r>
    </w:p>
    <w:p w:rsidR="00720480" w:rsidRPr="00961CA7" w:rsidRDefault="00B83027" w:rsidP="00231C7F">
      <w:pPr>
        <w:pStyle w:val="Akapitzlist"/>
        <w:numPr>
          <w:ilvl w:val="0"/>
          <w:numId w:val="24"/>
        </w:numPr>
        <w:spacing w:after="0" w:line="360" w:lineRule="auto"/>
        <w:jc w:val="both"/>
        <w:rPr>
          <w:rFonts w:ascii="Book Antiqua" w:hAnsi="Book Antiqua"/>
          <w:color w:val="auto"/>
        </w:rPr>
      </w:pPr>
      <w:r w:rsidRPr="00961CA7">
        <w:rPr>
          <w:rFonts w:ascii="Book Antiqua" w:eastAsia="Batang" w:hAnsi="Book Antiqua"/>
          <w:color w:val="auto"/>
          <w:lang w:eastAsia="pl-PL"/>
        </w:rPr>
        <w:t>Zamawiający odrzuca ofertę wykonawcy, który nie udzielił wyjaśnień lub jeżeli dokonana ocena wyjaśnień wraz ze złożonymi dowodami potwierdza, że oferta zawiera rażąco niską cenę lub koszt w stosunku do przedmiotu zamówienia.</w:t>
      </w:r>
    </w:p>
    <w:p w:rsidR="00720480" w:rsidRPr="00961CA7" w:rsidRDefault="00720480" w:rsidP="00231C7F">
      <w:pPr>
        <w:spacing w:after="0" w:line="360" w:lineRule="auto"/>
        <w:ind w:left="993"/>
        <w:jc w:val="both"/>
        <w:rPr>
          <w:rFonts w:ascii="Book Antiqua" w:eastAsia="Batang" w:hAnsi="Book Antiqua"/>
          <w:color w:val="auto"/>
          <w:lang w:eastAsia="pl-PL"/>
        </w:rPr>
      </w:pPr>
    </w:p>
    <w:p w:rsidR="009B7914" w:rsidRDefault="00B83027" w:rsidP="00231C7F">
      <w:pPr>
        <w:spacing w:after="0" w:line="360" w:lineRule="auto"/>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14</w:t>
      </w:r>
      <w:r w:rsidRPr="00961CA7">
        <w:rPr>
          <w:rFonts w:ascii="Book Antiqua" w:eastAsia="Batang" w:hAnsi="Book Antiqua"/>
          <w:color w:val="auto"/>
          <w:sz w:val="24"/>
          <w:szCs w:val="24"/>
        </w:rPr>
        <w:t xml:space="preserve"> </w:t>
      </w:r>
    </w:p>
    <w:p w:rsidR="00720480" w:rsidRPr="009B7914" w:rsidRDefault="00B83027" w:rsidP="00231C7F">
      <w:pPr>
        <w:spacing w:after="0" w:line="360" w:lineRule="auto"/>
        <w:jc w:val="both"/>
        <w:rPr>
          <w:rFonts w:ascii="Book Antiqua" w:eastAsia="Batang" w:hAnsi="Book Antiqua"/>
          <w:b/>
          <w:color w:val="auto"/>
          <w:sz w:val="24"/>
          <w:szCs w:val="24"/>
        </w:rPr>
      </w:pPr>
      <w:r w:rsidRPr="009B7914">
        <w:rPr>
          <w:rFonts w:ascii="Book Antiqua" w:eastAsia="Batang" w:hAnsi="Book Antiqua"/>
          <w:b/>
          <w:color w:val="auto"/>
          <w:sz w:val="24"/>
          <w:szCs w:val="24"/>
        </w:rPr>
        <w:t>Opis kryteriów, którym zamawiający będzie się kierował przy wyborze oferty wraz z podaniem wag tych kryteriów i sposobu oceny ofert</w:t>
      </w:r>
      <w:bookmarkStart w:id="7" w:name="_Toc325461890"/>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 xml:space="preserve">Przy wyborze najkorzystniejszej oferty spośród ofert </w:t>
      </w:r>
      <w:r w:rsidRPr="00961CA7">
        <w:rPr>
          <w:rFonts w:ascii="Book Antiqua" w:eastAsia="Batang" w:hAnsi="Book Antiqua"/>
          <w:color w:val="auto"/>
          <w:lang w:eastAsia="pl-PL"/>
        </w:rPr>
        <w:t xml:space="preserve">nie odrzuconych na podstawie kryteriów oceny ofert określonych w SIWZ. </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Przy wyborze ofert Zamawiający kierować się będzie następującym kryterium:</w:t>
      </w:r>
    </w:p>
    <w:tbl>
      <w:tblPr>
        <w:tblW w:w="7938" w:type="dxa"/>
        <w:tblInd w:w="776"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left w:w="61" w:type="dxa"/>
          <w:right w:w="70" w:type="dxa"/>
        </w:tblCellMar>
        <w:tblLook w:val="0000" w:firstRow="0" w:lastRow="0" w:firstColumn="0" w:lastColumn="0" w:noHBand="0" w:noVBand="0"/>
      </w:tblPr>
      <w:tblGrid>
        <w:gridCol w:w="708"/>
        <w:gridCol w:w="4820"/>
        <w:gridCol w:w="2410"/>
      </w:tblGrid>
      <w:tr w:rsidR="00961CA7" w:rsidRPr="00961CA7" w:rsidTr="009B7914">
        <w:trPr>
          <w:trHeight w:val="358"/>
        </w:trPr>
        <w:tc>
          <w:tcPr>
            <w:tcW w:w="708" w:type="dxa"/>
            <w:tcBorders>
              <w:top w:val="single" w:sz="6" w:space="0" w:color="00000A"/>
              <w:left w:val="single" w:sz="6" w:space="0" w:color="00000A"/>
              <w:bottom w:val="single" w:sz="4" w:space="0" w:color="00000A"/>
              <w:right w:val="single" w:sz="6" w:space="0" w:color="00000A"/>
            </w:tcBorders>
            <w:shd w:val="clear" w:color="auto" w:fill="auto"/>
          </w:tcPr>
          <w:p w:rsidR="00720480" w:rsidRPr="00961CA7" w:rsidRDefault="00720480" w:rsidP="00231C7F">
            <w:pPr>
              <w:suppressAutoHyphens/>
              <w:spacing w:after="0" w:line="360" w:lineRule="auto"/>
              <w:ind w:left="567" w:hanging="567"/>
              <w:jc w:val="center"/>
              <w:rPr>
                <w:rFonts w:ascii="Book Antiqua" w:eastAsia="Batang" w:hAnsi="Book Antiqua"/>
                <w:b/>
                <w:i/>
                <w:color w:val="auto"/>
                <w:lang w:eastAsia="ar-SA"/>
              </w:rPr>
            </w:pPr>
          </w:p>
        </w:tc>
        <w:tc>
          <w:tcPr>
            <w:tcW w:w="4820" w:type="dxa"/>
            <w:tcBorders>
              <w:top w:val="single" w:sz="6" w:space="0" w:color="00000A"/>
              <w:left w:val="single" w:sz="6" w:space="0" w:color="00000A"/>
              <w:bottom w:val="single" w:sz="4" w:space="0" w:color="00000A"/>
              <w:right w:val="single" w:sz="6" w:space="0" w:color="00000A"/>
            </w:tcBorders>
            <w:shd w:val="clear" w:color="auto" w:fill="auto"/>
          </w:tcPr>
          <w:p w:rsidR="00720480" w:rsidRPr="00961CA7" w:rsidRDefault="00720480" w:rsidP="00231C7F">
            <w:pPr>
              <w:suppressAutoHyphens/>
              <w:spacing w:after="0" w:line="360" w:lineRule="auto"/>
              <w:ind w:left="567" w:hanging="567"/>
              <w:jc w:val="center"/>
              <w:rPr>
                <w:rFonts w:ascii="Book Antiqua" w:eastAsia="Batang" w:hAnsi="Book Antiqua"/>
                <w:b/>
                <w:i/>
                <w:color w:val="auto"/>
                <w:lang w:eastAsia="ar-SA"/>
              </w:rPr>
            </w:pPr>
          </w:p>
          <w:p w:rsidR="00720480" w:rsidRPr="00961CA7" w:rsidRDefault="00B83027" w:rsidP="00231C7F">
            <w:pPr>
              <w:suppressAutoHyphens/>
              <w:spacing w:after="0" w:line="360" w:lineRule="auto"/>
              <w:ind w:left="567" w:hanging="567"/>
              <w:jc w:val="center"/>
              <w:rPr>
                <w:rFonts w:ascii="Book Antiqua" w:hAnsi="Book Antiqua"/>
                <w:color w:val="auto"/>
              </w:rPr>
            </w:pPr>
            <w:r w:rsidRPr="00961CA7">
              <w:rPr>
                <w:rFonts w:ascii="Book Antiqua" w:eastAsia="Batang" w:hAnsi="Book Antiqua"/>
                <w:b/>
                <w:i/>
                <w:color w:val="auto"/>
                <w:lang w:eastAsia="ar-SA"/>
              </w:rPr>
              <w:t>Opis kryteriów oceny</w:t>
            </w:r>
          </w:p>
          <w:p w:rsidR="00720480" w:rsidRPr="00961CA7" w:rsidRDefault="00720480" w:rsidP="00231C7F">
            <w:pPr>
              <w:suppressAutoHyphens/>
              <w:spacing w:after="0" w:line="360" w:lineRule="auto"/>
              <w:ind w:left="567" w:hanging="567"/>
              <w:jc w:val="center"/>
              <w:rPr>
                <w:rFonts w:ascii="Book Antiqua" w:eastAsia="Batang" w:hAnsi="Book Antiqua"/>
                <w:b/>
                <w:i/>
                <w:color w:val="auto"/>
                <w:lang w:eastAsia="ar-SA"/>
              </w:rPr>
            </w:pPr>
          </w:p>
        </w:tc>
        <w:tc>
          <w:tcPr>
            <w:tcW w:w="2410" w:type="dxa"/>
            <w:tcBorders>
              <w:top w:val="single" w:sz="6" w:space="0" w:color="00000A"/>
              <w:left w:val="single" w:sz="6" w:space="0" w:color="00000A"/>
              <w:bottom w:val="single" w:sz="4" w:space="0" w:color="00000A"/>
              <w:right w:val="single" w:sz="6" w:space="0" w:color="00000A"/>
            </w:tcBorders>
            <w:shd w:val="clear" w:color="auto" w:fill="auto"/>
          </w:tcPr>
          <w:p w:rsidR="00720480" w:rsidRPr="00961CA7" w:rsidRDefault="00720480" w:rsidP="00231C7F">
            <w:pPr>
              <w:suppressAutoHyphens/>
              <w:spacing w:after="0" w:line="360" w:lineRule="auto"/>
              <w:ind w:left="567" w:hanging="567"/>
              <w:jc w:val="center"/>
              <w:rPr>
                <w:rFonts w:ascii="Book Antiqua" w:eastAsia="Batang" w:hAnsi="Book Antiqua"/>
                <w:b/>
                <w:i/>
                <w:color w:val="auto"/>
                <w:lang w:eastAsia="ar-SA"/>
              </w:rPr>
            </w:pPr>
          </w:p>
          <w:p w:rsidR="00720480" w:rsidRPr="00961CA7" w:rsidRDefault="00B83027" w:rsidP="00231C7F">
            <w:pPr>
              <w:suppressAutoHyphens/>
              <w:spacing w:after="0" w:line="360" w:lineRule="auto"/>
              <w:ind w:left="567" w:hanging="567"/>
              <w:jc w:val="center"/>
              <w:rPr>
                <w:rFonts w:ascii="Book Antiqua" w:eastAsia="Batang" w:hAnsi="Book Antiqua"/>
                <w:b/>
                <w:i/>
                <w:color w:val="auto"/>
                <w:lang w:eastAsia="ar-SA"/>
              </w:rPr>
            </w:pPr>
            <w:r w:rsidRPr="00961CA7">
              <w:rPr>
                <w:rFonts w:ascii="Book Antiqua" w:eastAsia="Batang" w:hAnsi="Book Antiqua"/>
                <w:b/>
                <w:i/>
                <w:color w:val="auto"/>
                <w:lang w:eastAsia="ar-SA"/>
              </w:rPr>
              <w:t>Znaczenie</w:t>
            </w:r>
          </w:p>
        </w:tc>
      </w:tr>
      <w:tr w:rsidR="00961CA7" w:rsidRPr="00961CA7" w:rsidTr="009B7914">
        <w:trPr>
          <w:trHeight w:val="294"/>
        </w:trPr>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20480" w:rsidRPr="00961CA7" w:rsidRDefault="00B83027" w:rsidP="00231C7F">
            <w:pPr>
              <w:suppressAutoHyphens/>
              <w:spacing w:after="0" w:line="360" w:lineRule="auto"/>
              <w:ind w:left="567" w:hanging="567"/>
              <w:jc w:val="center"/>
              <w:rPr>
                <w:rFonts w:ascii="Book Antiqua" w:eastAsia="Batang" w:hAnsi="Book Antiqua"/>
                <w:b/>
                <w:color w:val="auto"/>
                <w:lang w:eastAsia="ar-SA"/>
              </w:rPr>
            </w:pPr>
            <w:r w:rsidRPr="00961CA7">
              <w:rPr>
                <w:rFonts w:ascii="Book Antiqua" w:eastAsia="Batang" w:hAnsi="Book Antiqua"/>
                <w:b/>
                <w:color w:val="auto"/>
                <w:lang w:eastAsia="ar-SA"/>
              </w:rPr>
              <w:t>A.</w:t>
            </w:r>
          </w:p>
        </w:tc>
        <w:tc>
          <w:tcPr>
            <w:tcW w:w="4820" w:type="dxa"/>
            <w:tcBorders>
              <w:top w:val="single" w:sz="6" w:space="0" w:color="00000A"/>
              <w:left w:val="single" w:sz="4" w:space="0" w:color="00000A"/>
              <w:bottom w:val="single" w:sz="6" w:space="0" w:color="00000A"/>
              <w:right w:val="single" w:sz="4" w:space="0" w:color="00000A"/>
            </w:tcBorders>
            <w:shd w:val="clear" w:color="auto" w:fill="auto"/>
          </w:tcPr>
          <w:p w:rsidR="00720480" w:rsidRPr="00961CA7" w:rsidRDefault="00B83027" w:rsidP="00231C7F">
            <w:pPr>
              <w:suppressAutoHyphens/>
              <w:spacing w:after="0" w:line="360" w:lineRule="auto"/>
              <w:ind w:left="72" w:hanging="72"/>
              <w:jc w:val="center"/>
              <w:rPr>
                <w:rFonts w:ascii="Book Antiqua" w:eastAsia="Batang" w:hAnsi="Book Antiqua"/>
                <w:b/>
                <w:color w:val="auto"/>
                <w:lang w:eastAsia="ar-SA"/>
              </w:rPr>
            </w:pPr>
            <w:r w:rsidRPr="00961CA7">
              <w:rPr>
                <w:rFonts w:ascii="Book Antiqua" w:eastAsia="Batang" w:hAnsi="Book Antiqua"/>
                <w:b/>
                <w:color w:val="auto"/>
                <w:lang w:eastAsia="ar-SA"/>
              </w:rPr>
              <w:t>cena</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20480" w:rsidRPr="00961CA7" w:rsidRDefault="00B83027" w:rsidP="00231C7F">
            <w:pPr>
              <w:suppressAutoHyphens/>
              <w:spacing w:after="0" w:line="360" w:lineRule="auto"/>
              <w:ind w:left="567" w:hanging="567"/>
              <w:jc w:val="center"/>
              <w:rPr>
                <w:rFonts w:ascii="Book Antiqua" w:eastAsia="Batang" w:hAnsi="Book Antiqua"/>
                <w:b/>
                <w:color w:val="auto"/>
                <w:lang w:eastAsia="ar-SA"/>
              </w:rPr>
            </w:pPr>
            <w:r w:rsidRPr="00961CA7">
              <w:rPr>
                <w:rFonts w:ascii="Book Antiqua" w:eastAsia="Batang" w:hAnsi="Book Antiqua"/>
                <w:b/>
                <w:color w:val="auto"/>
                <w:lang w:eastAsia="ar-SA"/>
              </w:rPr>
              <w:t>60</w:t>
            </w:r>
            <w:r w:rsidR="000E3A06">
              <w:rPr>
                <w:rFonts w:ascii="Book Antiqua" w:eastAsia="Batang" w:hAnsi="Book Antiqua"/>
                <w:b/>
                <w:color w:val="auto"/>
                <w:lang w:eastAsia="ar-SA"/>
              </w:rPr>
              <w:t xml:space="preserve"> </w:t>
            </w:r>
            <w:r w:rsidRPr="00961CA7">
              <w:rPr>
                <w:rFonts w:ascii="Book Antiqua" w:eastAsia="Batang" w:hAnsi="Book Antiqua"/>
                <w:b/>
                <w:color w:val="auto"/>
                <w:lang w:eastAsia="ar-SA"/>
              </w:rPr>
              <w:t>%</w:t>
            </w:r>
          </w:p>
        </w:tc>
      </w:tr>
      <w:tr w:rsidR="00961CA7" w:rsidRPr="00961CA7" w:rsidTr="009B7914">
        <w:trPr>
          <w:trHeight w:val="284"/>
        </w:trPr>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20480" w:rsidRPr="00961CA7" w:rsidRDefault="009B7914" w:rsidP="00231C7F">
            <w:pPr>
              <w:suppressAutoHyphens/>
              <w:spacing w:after="0" w:line="360" w:lineRule="auto"/>
              <w:ind w:left="567" w:hanging="567"/>
              <w:jc w:val="center"/>
              <w:rPr>
                <w:rFonts w:ascii="Book Antiqua" w:hAnsi="Book Antiqua"/>
                <w:color w:val="auto"/>
              </w:rPr>
            </w:pPr>
            <w:r>
              <w:rPr>
                <w:rFonts w:ascii="Book Antiqua" w:eastAsia="Batang" w:hAnsi="Book Antiqua"/>
                <w:b/>
                <w:color w:val="auto"/>
                <w:lang w:eastAsia="ar-SA"/>
              </w:rPr>
              <w:t>B</w:t>
            </w:r>
            <w:r w:rsidR="00B83027" w:rsidRPr="00961CA7">
              <w:rPr>
                <w:rFonts w:ascii="Book Antiqua" w:eastAsia="Batang" w:hAnsi="Book Antiqua"/>
                <w:b/>
                <w:color w:val="auto"/>
                <w:lang w:eastAsia="ar-SA"/>
              </w:rPr>
              <w:t>.</w:t>
            </w:r>
          </w:p>
        </w:tc>
        <w:tc>
          <w:tcPr>
            <w:tcW w:w="4820" w:type="dxa"/>
            <w:tcBorders>
              <w:top w:val="single" w:sz="6" w:space="0" w:color="00000A"/>
              <w:left w:val="single" w:sz="4" w:space="0" w:color="00000A"/>
              <w:bottom w:val="single" w:sz="6" w:space="0" w:color="00000A"/>
              <w:right w:val="single" w:sz="4" w:space="0" w:color="00000A"/>
            </w:tcBorders>
            <w:shd w:val="clear" w:color="auto" w:fill="auto"/>
          </w:tcPr>
          <w:p w:rsidR="00720480" w:rsidRPr="00961CA7" w:rsidRDefault="00B83027" w:rsidP="00231C7F">
            <w:pPr>
              <w:suppressAutoHyphens/>
              <w:spacing w:after="0" w:line="360" w:lineRule="auto"/>
              <w:ind w:left="72" w:hanging="72"/>
              <w:jc w:val="center"/>
              <w:rPr>
                <w:rFonts w:ascii="Book Antiqua" w:hAnsi="Book Antiqua"/>
                <w:color w:val="auto"/>
              </w:rPr>
            </w:pPr>
            <w:r w:rsidRPr="00961CA7">
              <w:rPr>
                <w:rFonts w:ascii="Book Antiqua" w:eastAsia="Batang" w:hAnsi="Book Antiqua"/>
                <w:b/>
                <w:color w:val="auto"/>
                <w:lang w:eastAsia="ar-SA"/>
              </w:rPr>
              <w:t xml:space="preserve">okres gwarancji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20480" w:rsidRPr="00961CA7" w:rsidRDefault="009B7914" w:rsidP="00231C7F">
            <w:pPr>
              <w:suppressAutoHyphens/>
              <w:spacing w:after="0" w:line="360" w:lineRule="auto"/>
              <w:ind w:left="567" w:hanging="567"/>
              <w:jc w:val="center"/>
              <w:rPr>
                <w:rFonts w:ascii="Book Antiqua" w:hAnsi="Book Antiqua"/>
                <w:color w:val="auto"/>
              </w:rPr>
            </w:pPr>
            <w:r>
              <w:rPr>
                <w:rFonts w:ascii="Book Antiqua" w:eastAsia="Batang" w:hAnsi="Book Antiqua"/>
                <w:b/>
                <w:color w:val="auto"/>
                <w:lang w:eastAsia="ar-SA"/>
              </w:rPr>
              <w:t>4</w:t>
            </w:r>
            <w:r w:rsidR="00B83027" w:rsidRPr="00961CA7">
              <w:rPr>
                <w:rFonts w:ascii="Book Antiqua" w:eastAsia="Batang" w:hAnsi="Book Antiqua"/>
                <w:b/>
                <w:color w:val="auto"/>
                <w:lang w:eastAsia="ar-SA"/>
              </w:rPr>
              <w:t>0</w:t>
            </w:r>
            <w:r w:rsidR="000E3A06">
              <w:rPr>
                <w:rFonts w:ascii="Book Antiqua" w:eastAsia="Batang" w:hAnsi="Book Antiqua"/>
                <w:b/>
                <w:color w:val="auto"/>
                <w:lang w:eastAsia="ar-SA"/>
              </w:rPr>
              <w:t xml:space="preserve"> </w:t>
            </w:r>
            <w:r w:rsidR="00B83027" w:rsidRPr="00961CA7">
              <w:rPr>
                <w:rFonts w:ascii="Book Antiqua" w:eastAsia="Batang" w:hAnsi="Book Antiqua"/>
                <w:b/>
                <w:color w:val="auto"/>
                <w:lang w:eastAsia="ar-SA"/>
              </w:rPr>
              <w:t>%</w:t>
            </w:r>
          </w:p>
        </w:tc>
      </w:tr>
    </w:tbl>
    <w:p w:rsidR="009B7914" w:rsidRDefault="009B7914" w:rsidP="00231C7F">
      <w:pPr>
        <w:widowControl w:val="0"/>
        <w:spacing w:after="0" w:line="360" w:lineRule="auto"/>
        <w:ind w:left="284" w:hanging="284"/>
        <w:jc w:val="both"/>
        <w:rPr>
          <w:rFonts w:ascii="Book Antiqua" w:eastAsia="Batang" w:hAnsi="Book Antiqua"/>
          <w:b/>
          <w:color w:val="auto"/>
          <w:lang w:eastAsia="pl-PL"/>
        </w:rPr>
      </w:pPr>
    </w:p>
    <w:p w:rsidR="00720480" w:rsidRPr="00961CA7" w:rsidRDefault="00B83027" w:rsidP="00231C7F">
      <w:pPr>
        <w:widowControl w:val="0"/>
        <w:spacing w:after="0" w:line="360" w:lineRule="auto"/>
        <w:ind w:left="284" w:hanging="284"/>
        <w:jc w:val="both"/>
        <w:rPr>
          <w:rFonts w:ascii="Book Antiqua" w:eastAsia="Batang" w:hAnsi="Book Antiqua"/>
          <w:b/>
          <w:color w:val="auto"/>
          <w:lang w:eastAsia="pl-PL"/>
        </w:rPr>
      </w:pPr>
      <w:r w:rsidRPr="00961CA7">
        <w:rPr>
          <w:rFonts w:ascii="Book Antiqua" w:eastAsia="Batang" w:hAnsi="Book Antiqua"/>
          <w:b/>
          <w:color w:val="auto"/>
          <w:lang w:eastAsia="pl-PL"/>
        </w:rPr>
        <w:t xml:space="preserve">A) KRYTERIUM ŁĄCZNEJ CENY BRUTTO (max. 60 pkt.) - </w:t>
      </w:r>
      <w:r w:rsidRPr="00961CA7">
        <w:rPr>
          <w:rFonts w:ascii="Book Antiqua" w:eastAsia="Batang" w:hAnsi="Book Antiqua"/>
          <w:color w:val="auto"/>
          <w:lang w:eastAsia="pl-PL"/>
        </w:rPr>
        <w:t>zastosowanie będzie miał następujący wzór, wykorzystywany przy ocenie oferty:</w:t>
      </w:r>
    </w:p>
    <w:p w:rsidR="00720480" w:rsidRPr="00961CA7" w:rsidRDefault="00B83027" w:rsidP="00231C7F">
      <w:pPr>
        <w:widowControl w:val="0"/>
        <w:spacing w:after="0" w:line="360" w:lineRule="auto"/>
        <w:ind w:left="993"/>
        <w:rPr>
          <w:rFonts w:ascii="Book Antiqua" w:eastAsia="Batang" w:hAnsi="Book Antiqua"/>
          <w:b/>
          <w:color w:val="auto"/>
          <w:lang w:eastAsia="pl-PL"/>
        </w:rPr>
      </w:pPr>
      <w:r w:rsidRPr="00961CA7">
        <w:rPr>
          <w:rFonts w:ascii="Book Antiqua" w:eastAsia="Batang" w:hAnsi="Book Antiqua"/>
          <w:b/>
          <w:color w:val="auto"/>
          <w:lang w:eastAsia="pl-PL"/>
        </w:rPr>
        <w:t xml:space="preserve">                                       </w:t>
      </w:r>
    </w:p>
    <w:p w:rsidR="00720480" w:rsidRPr="00961CA7" w:rsidRDefault="00B83027" w:rsidP="00231C7F">
      <w:pPr>
        <w:widowControl w:val="0"/>
        <w:spacing w:after="0" w:line="360" w:lineRule="auto"/>
        <w:ind w:left="3117"/>
        <w:rPr>
          <w:rFonts w:ascii="Book Antiqua" w:eastAsia="Batang" w:hAnsi="Book Antiqua"/>
          <w:b/>
          <w:color w:val="auto"/>
          <w:lang w:eastAsia="pl-PL"/>
        </w:rPr>
      </w:pPr>
      <w:r w:rsidRPr="00961CA7">
        <w:rPr>
          <w:rFonts w:ascii="Book Antiqua" w:eastAsia="Batang" w:hAnsi="Book Antiqua"/>
          <w:b/>
          <w:color w:val="auto"/>
          <w:lang w:eastAsia="pl-PL"/>
        </w:rPr>
        <w:t xml:space="preserve"> cena oferowana najniższa</w:t>
      </w:r>
      <w:r w:rsidRPr="00961CA7">
        <w:rPr>
          <w:rFonts w:ascii="Book Antiqua" w:eastAsia="Batang" w:hAnsi="Book Antiqua"/>
          <w:b/>
          <w:color w:val="auto"/>
          <w:lang w:eastAsia="pl-PL"/>
        </w:rPr>
        <w:tab/>
      </w:r>
      <w:r w:rsidRPr="00961CA7">
        <w:rPr>
          <w:rFonts w:ascii="Book Antiqua" w:eastAsia="Batang" w:hAnsi="Book Antiqua"/>
          <w:b/>
          <w:color w:val="auto"/>
          <w:lang w:eastAsia="pl-PL"/>
        </w:rPr>
        <w:tab/>
      </w:r>
      <w:r w:rsidRPr="00961CA7">
        <w:rPr>
          <w:rFonts w:ascii="Book Antiqua" w:eastAsia="Batang" w:hAnsi="Book Antiqua"/>
          <w:b/>
          <w:color w:val="auto"/>
          <w:lang w:eastAsia="pl-PL"/>
        </w:rPr>
        <w:tab/>
      </w:r>
    </w:p>
    <w:p w:rsidR="00720480" w:rsidRPr="00961CA7" w:rsidRDefault="00B83027" w:rsidP="00231C7F">
      <w:pPr>
        <w:widowControl w:val="0"/>
        <w:spacing w:after="0" w:line="360" w:lineRule="auto"/>
        <w:ind w:left="993"/>
        <w:jc w:val="center"/>
        <w:rPr>
          <w:rFonts w:ascii="Book Antiqua" w:eastAsia="Batang" w:hAnsi="Book Antiqua"/>
          <w:b/>
          <w:color w:val="auto"/>
          <w:lang w:eastAsia="pl-PL"/>
        </w:rPr>
      </w:pPr>
      <w:r w:rsidRPr="00961CA7">
        <w:rPr>
          <w:rFonts w:ascii="Book Antiqua" w:eastAsia="Batang" w:hAnsi="Book Antiqua"/>
          <w:b/>
          <w:color w:val="auto"/>
          <w:lang w:eastAsia="pl-PL"/>
        </w:rPr>
        <w:t>A =        ---------------------------------------------   x 100 pkt.  x 60%</w:t>
      </w:r>
    </w:p>
    <w:p w:rsidR="00720480" w:rsidRPr="00961CA7" w:rsidRDefault="00B83027" w:rsidP="00231C7F">
      <w:pPr>
        <w:widowControl w:val="0"/>
        <w:spacing w:after="0" w:line="360" w:lineRule="auto"/>
        <w:ind w:left="993"/>
        <w:rPr>
          <w:rFonts w:ascii="Book Antiqua" w:eastAsia="Batang" w:hAnsi="Book Antiqua"/>
          <w:b/>
          <w:color w:val="auto"/>
          <w:lang w:eastAsia="pl-PL"/>
        </w:rPr>
      </w:pPr>
      <w:r w:rsidRPr="00961CA7">
        <w:rPr>
          <w:rFonts w:ascii="Book Antiqua" w:eastAsia="Batang" w:hAnsi="Book Antiqua"/>
          <w:b/>
          <w:color w:val="auto"/>
          <w:lang w:eastAsia="pl-PL"/>
        </w:rPr>
        <w:tab/>
      </w:r>
      <w:r w:rsidRPr="00961CA7">
        <w:rPr>
          <w:rFonts w:ascii="Book Antiqua" w:eastAsia="Batang" w:hAnsi="Book Antiqua"/>
          <w:b/>
          <w:color w:val="auto"/>
          <w:lang w:eastAsia="pl-PL"/>
        </w:rPr>
        <w:tab/>
      </w:r>
      <w:r w:rsidRPr="00961CA7">
        <w:rPr>
          <w:rFonts w:ascii="Book Antiqua" w:eastAsia="Batang" w:hAnsi="Book Antiqua"/>
          <w:b/>
          <w:color w:val="auto"/>
          <w:lang w:eastAsia="pl-PL"/>
        </w:rPr>
        <w:tab/>
      </w:r>
      <w:r w:rsidRPr="00961CA7">
        <w:rPr>
          <w:rFonts w:ascii="Book Antiqua" w:eastAsia="Batang" w:hAnsi="Book Antiqua"/>
          <w:b/>
          <w:color w:val="auto"/>
          <w:lang w:eastAsia="pl-PL"/>
        </w:rPr>
        <w:tab/>
        <w:t>cena oferty badanej</w:t>
      </w:r>
    </w:p>
    <w:p w:rsidR="00720480" w:rsidRPr="00961CA7" w:rsidRDefault="00720480" w:rsidP="00231C7F">
      <w:pPr>
        <w:widowControl w:val="0"/>
        <w:spacing w:after="0" w:line="360" w:lineRule="auto"/>
        <w:ind w:left="993" w:hanging="709"/>
        <w:jc w:val="center"/>
        <w:rPr>
          <w:rFonts w:ascii="Book Antiqua" w:eastAsia="Batang" w:hAnsi="Book Antiqua"/>
          <w:color w:val="auto"/>
          <w:lang w:eastAsia="pl-PL"/>
        </w:rPr>
      </w:pPr>
    </w:p>
    <w:p w:rsidR="00720480" w:rsidRPr="00961CA7" w:rsidRDefault="009B7914" w:rsidP="009B7914">
      <w:pPr>
        <w:widowControl w:val="0"/>
        <w:spacing w:after="0" w:line="360" w:lineRule="auto"/>
        <w:ind w:left="426" w:hanging="426"/>
        <w:rPr>
          <w:rFonts w:ascii="Book Antiqua" w:eastAsia="Batang" w:hAnsi="Book Antiqua"/>
          <w:b/>
          <w:color w:val="auto"/>
          <w:lang w:eastAsia="pl-PL"/>
        </w:rPr>
      </w:pPr>
      <w:r>
        <w:rPr>
          <w:rFonts w:ascii="Book Antiqua" w:eastAsia="Batang" w:hAnsi="Book Antiqua"/>
          <w:b/>
          <w:color w:val="auto"/>
          <w:lang w:eastAsia="pl-PL"/>
        </w:rPr>
        <w:t>B</w:t>
      </w:r>
      <w:r w:rsidR="00B83027" w:rsidRPr="00961CA7">
        <w:rPr>
          <w:rFonts w:ascii="Book Antiqua" w:eastAsia="Batang" w:hAnsi="Book Antiqua"/>
          <w:b/>
          <w:color w:val="auto"/>
          <w:lang w:eastAsia="pl-PL"/>
        </w:rPr>
        <w:t xml:space="preserve">) KRYTERIUM OKRESU GWARANCJI  (max. </w:t>
      </w:r>
      <w:r>
        <w:rPr>
          <w:rFonts w:ascii="Book Antiqua" w:eastAsia="Batang" w:hAnsi="Book Antiqua"/>
          <w:b/>
          <w:color w:val="auto"/>
          <w:lang w:eastAsia="pl-PL"/>
        </w:rPr>
        <w:t>4</w:t>
      </w:r>
      <w:r w:rsidR="00B83027" w:rsidRPr="00961CA7">
        <w:rPr>
          <w:rFonts w:ascii="Book Antiqua" w:eastAsia="Batang" w:hAnsi="Book Antiqua"/>
          <w:b/>
          <w:color w:val="auto"/>
          <w:lang w:eastAsia="pl-PL"/>
        </w:rPr>
        <w:t xml:space="preserve">0 pkt.) - </w:t>
      </w:r>
      <w:r w:rsidR="00B83027" w:rsidRPr="00961CA7">
        <w:rPr>
          <w:rFonts w:ascii="Book Antiqua" w:eastAsia="Batang" w:hAnsi="Book Antiqua"/>
          <w:color w:val="auto"/>
          <w:lang w:eastAsia="pl-PL"/>
        </w:rPr>
        <w:t xml:space="preserve">zastosowanie będzie miał </w:t>
      </w:r>
    </w:p>
    <w:p w:rsidR="009B7914" w:rsidRDefault="009B7914" w:rsidP="009B7914">
      <w:pPr>
        <w:widowControl w:val="0"/>
        <w:spacing w:after="0" w:line="360" w:lineRule="auto"/>
        <w:rPr>
          <w:rFonts w:ascii="Book Antiqua" w:eastAsia="Batang" w:hAnsi="Book Antiqua"/>
          <w:b/>
          <w:color w:val="auto"/>
          <w:lang w:eastAsia="pl-PL"/>
        </w:rPr>
      </w:pPr>
      <w:r>
        <w:rPr>
          <w:rFonts w:ascii="Book Antiqua" w:eastAsia="Batang" w:hAnsi="Book Antiqua"/>
          <w:b/>
          <w:color w:val="auto"/>
          <w:lang w:eastAsia="pl-PL"/>
        </w:rPr>
        <w:tab/>
        <w:t>Zamawiający przyzna następującą ilość punktów:</w:t>
      </w:r>
    </w:p>
    <w:p w:rsidR="009B7914" w:rsidRDefault="009B7914" w:rsidP="009B7914">
      <w:pPr>
        <w:widowControl w:val="0"/>
        <w:spacing w:after="0" w:line="360" w:lineRule="auto"/>
        <w:rPr>
          <w:rFonts w:ascii="Book Antiqua" w:eastAsia="Batang" w:hAnsi="Book Antiqua"/>
          <w:b/>
          <w:color w:val="auto"/>
          <w:lang w:eastAsia="pl-PL"/>
        </w:rPr>
      </w:pPr>
      <w:r>
        <w:rPr>
          <w:rFonts w:ascii="Book Antiqua" w:eastAsia="Batang" w:hAnsi="Book Antiqua"/>
          <w:b/>
          <w:color w:val="auto"/>
          <w:lang w:eastAsia="pl-PL"/>
        </w:rPr>
        <w:tab/>
      </w:r>
      <w:r w:rsidR="0059659E">
        <w:rPr>
          <w:rFonts w:ascii="Book Antiqua" w:eastAsia="Batang" w:hAnsi="Book Antiqua"/>
          <w:b/>
          <w:color w:val="auto"/>
          <w:lang w:eastAsia="pl-PL"/>
        </w:rPr>
        <w:t xml:space="preserve">24 </w:t>
      </w:r>
      <w:r>
        <w:rPr>
          <w:rFonts w:ascii="Book Antiqua" w:eastAsia="Batang" w:hAnsi="Book Antiqua"/>
          <w:b/>
          <w:color w:val="auto"/>
          <w:lang w:eastAsia="pl-PL"/>
        </w:rPr>
        <w:t>miesięcy – 0 punktów</w:t>
      </w:r>
    </w:p>
    <w:p w:rsidR="009B7914" w:rsidRDefault="0059659E" w:rsidP="009B7914">
      <w:pPr>
        <w:widowControl w:val="0"/>
        <w:spacing w:after="0" w:line="360" w:lineRule="auto"/>
        <w:rPr>
          <w:rFonts w:ascii="Book Antiqua" w:eastAsia="Batang" w:hAnsi="Book Antiqua"/>
          <w:b/>
          <w:color w:val="auto"/>
          <w:lang w:eastAsia="pl-PL"/>
        </w:rPr>
      </w:pPr>
      <w:r>
        <w:rPr>
          <w:rFonts w:ascii="Book Antiqua" w:eastAsia="Batang" w:hAnsi="Book Antiqua"/>
          <w:b/>
          <w:color w:val="auto"/>
          <w:lang w:eastAsia="pl-PL"/>
        </w:rPr>
        <w:tab/>
        <w:t>36</w:t>
      </w:r>
      <w:r w:rsidR="009B7914">
        <w:rPr>
          <w:rFonts w:ascii="Book Antiqua" w:eastAsia="Batang" w:hAnsi="Book Antiqua"/>
          <w:b/>
          <w:color w:val="auto"/>
          <w:lang w:eastAsia="pl-PL"/>
        </w:rPr>
        <w:t xml:space="preserve"> miesi</w:t>
      </w:r>
      <w:r>
        <w:rPr>
          <w:rFonts w:ascii="Book Antiqua" w:eastAsia="Batang" w:hAnsi="Book Antiqua"/>
          <w:b/>
          <w:color w:val="auto"/>
          <w:lang w:eastAsia="pl-PL"/>
        </w:rPr>
        <w:t>ęcy</w:t>
      </w:r>
      <w:r w:rsidR="009B7914">
        <w:rPr>
          <w:rFonts w:ascii="Book Antiqua" w:eastAsia="Batang" w:hAnsi="Book Antiqua"/>
          <w:b/>
          <w:color w:val="auto"/>
          <w:lang w:eastAsia="pl-PL"/>
        </w:rPr>
        <w:t xml:space="preserve"> – 20 punktów</w:t>
      </w:r>
    </w:p>
    <w:p w:rsidR="009B7914" w:rsidRDefault="009B7914" w:rsidP="009B7914">
      <w:pPr>
        <w:widowControl w:val="0"/>
        <w:spacing w:after="0" w:line="360" w:lineRule="auto"/>
        <w:rPr>
          <w:rFonts w:ascii="Book Antiqua" w:eastAsia="Batang" w:hAnsi="Book Antiqua"/>
          <w:b/>
          <w:color w:val="auto"/>
          <w:lang w:eastAsia="pl-PL"/>
        </w:rPr>
      </w:pPr>
      <w:r>
        <w:rPr>
          <w:rFonts w:ascii="Book Antiqua" w:eastAsia="Batang" w:hAnsi="Book Antiqua"/>
          <w:b/>
          <w:color w:val="auto"/>
          <w:lang w:eastAsia="pl-PL"/>
        </w:rPr>
        <w:tab/>
      </w:r>
      <w:r w:rsidR="0059659E">
        <w:rPr>
          <w:rFonts w:ascii="Book Antiqua" w:eastAsia="Batang" w:hAnsi="Book Antiqua"/>
          <w:b/>
          <w:color w:val="auto"/>
          <w:lang w:eastAsia="pl-PL"/>
        </w:rPr>
        <w:t>48</w:t>
      </w:r>
      <w:r>
        <w:rPr>
          <w:rFonts w:ascii="Book Antiqua" w:eastAsia="Batang" w:hAnsi="Book Antiqua"/>
          <w:b/>
          <w:color w:val="auto"/>
          <w:lang w:eastAsia="pl-PL"/>
        </w:rPr>
        <w:t xml:space="preserve"> miesięcy – 3</w:t>
      </w:r>
      <w:r w:rsidR="0059659E">
        <w:rPr>
          <w:rFonts w:ascii="Book Antiqua" w:eastAsia="Batang" w:hAnsi="Book Antiqua"/>
          <w:b/>
          <w:color w:val="auto"/>
          <w:lang w:eastAsia="pl-PL"/>
        </w:rPr>
        <w:t>0</w:t>
      </w:r>
      <w:r>
        <w:rPr>
          <w:rFonts w:ascii="Book Antiqua" w:eastAsia="Batang" w:hAnsi="Book Antiqua"/>
          <w:b/>
          <w:color w:val="auto"/>
          <w:lang w:eastAsia="pl-PL"/>
        </w:rPr>
        <w:t xml:space="preserve"> punktów</w:t>
      </w:r>
    </w:p>
    <w:p w:rsidR="0059659E" w:rsidRPr="00961CA7" w:rsidRDefault="0059659E" w:rsidP="009B7914">
      <w:pPr>
        <w:widowControl w:val="0"/>
        <w:spacing w:after="0" w:line="360" w:lineRule="auto"/>
        <w:rPr>
          <w:rFonts w:ascii="Book Antiqua" w:eastAsia="Batang" w:hAnsi="Book Antiqua"/>
          <w:b/>
          <w:color w:val="auto"/>
          <w:lang w:eastAsia="pl-PL"/>
        </w:rPr>
      </w:pPr>
      <w:r>
        <w:rPr>
          <w:rFonts w:ascii="Book Antiqua" w:eastAsia="Batang" w:hAnsi="Book Antiqua"/>
          <w:b/>
          <w:color w:val="auto"/>
          <w:lang w:eastAsia="pl-PL"/>
        </w:rPr>
        <w:tab/>
        <w:t>60 miesięcy – 40 punktów</w:t>
      </w:r>
    </w:p>
    <w:p w:rsidR="00720480" w:rsidRPr="00961CA7" w:rsidRDefault="00B83027" w:rsidP="00231C7F">
      <w:pPr>
        <w:widowControl w:val="0"/>
        <w:spacing w:after="0" w:line="360" w:lineRule="auto"/>
        <w:ind w:left="426"/>
        <w:jc w:val="both"/>
        <w:rPr>
          <w:rFonts w:ascii="Book Antiqua" w:hAnsi="Book Antiqua"/>
          <w:color w:val="auto"/>
        </w:rPr>
      </w:pPr>
      <w:r w:rsidRPr="00961CA7">
        <w:rPr>
          <w:rFonts w:ascii="Book Antiqua" w:eastAsia="Batang" w:hAnsi="Book Antiqua"/>
          <w:b/>
          <w:color w:val="auto"/>
          <w:lang w:eastAsia="pl-PL"/>
        </w:rPr>
        <w:t xml:space="preserve">W przypadku zaproponowania przez Wykonawcę okresu gwarancji wynoszącego więcej </w:t>
      </w:r>
      <w:r w:rsidRPr="00961CA7">
        <w:rPr>
          <w:rFonts w:ascii="Book Antiqua" w:eastAsia="Batang" w:hAnsi="Book Antiqua"/>
          <w:b/>
          <w:color w:val="auto"/>
          <w:u w:val="single"/>
          <w:lang w:eastAsia="pl-PL"/>
        </w:rPr>
        <w:t xml:space="preserve">niż </w:t>
      </w:r>
      <w:r w:rsidR="009B7914">
        <w:rPr>
          <w:rFonts w:ascii="Book Antiqua" w:eastAsia="Batang" w:hAnsi="Book Antiqua"/>
          <w:b/>
          <w:color w:val="auto"/>
          <w:u w:val="single"/>
          <w:lang w:eastAsia="pl-PL"/>
        </w:rPr>
        <w:t>6</w:t>
      </w:r>
      <w:r w:rsidR="0059659E">
        <w:rPr>
          <w:rFonts w:ascii="Book Antiqua" w:eastAsia="Batang" w:hAnsi="Book Antiqua"/>
          <w:b/>
          <w:color w:val="auto"/>
          <w:u w:val="single"/>
          <w:lang w:eastAsia="pl-PL"/>
        </w:rPr>
        <w:t>0</w:t>
      </w:r>
      <w:r w:rsidR="009B7914">
        <w:rPr>
          <w:rFonts w:ascii="Book Antiqua" w:eastAsia="Batang" w:hAnsi="Book Antiqua"/>
          <w:b/>
          <w:color w:val="auto"/>
          <w:u w:val="single"/>
          <w:lang w:eastAsia="pl-PL"/>
        </w:rPr>
        <w:t xml:space="preserve"> </w:t>
      </w:r>
      <w:r w:rsidRPr="00961CA7">
        <w:rPr>
          <w:rFonts w:ascii="Book Antiqua" w:eastAsia="Batang" w:hAnsi="Book Antiqua"/>
          <w:b/>
          <w:color w:val="auto"/>
          <w:u w:val="single"/>
          <w:lang w:eastAsia="pl-PL"/>
        </w:rPr>
        <w:t>miesięcy</w:t>
      </w:r>
      <w:r w:rsidRPr="00961CA7">
        <w:rPr>
          <w:rFonts w:ascii="Book Antiqua" w:eastAsia="Batang" w:hAnsi="Book Antiqua"/>
          <w:b/>
          <w:color w:val="auto"/>
          <w:lang w:eastAsia="pl-PL"/>
        </w:rPr>
        <w:t xml:space="preserve"> oceniona będzie wartość </w:t>
      </w:r>
      <w:r w:rsidR="0059659E">
        <w:rPr>
          <w:rFonts w:ascii="Book Antiqua" w:eastAsia="Batang" w:hAnsi="Book Antiqua"/>
          <w:b/>
          <w:color w:val="auto"/>
          <w:lang w:eastAsia="pl-PL"/>
        </w:rPr>
        <w:t>60</w:t>
      </w:r>
      <w:r w:rsidRPr="00961CA7">
        <w:rPr>
          <w:rFonts w:ascii="Book Antiqua" w:eastAsia="Batang" w:hAnsi="Book Antiqua"/>
          <w:b/>
          <w:color w:val="auto"/>
          <w:lang w:eastAsia="pl-PL"/>
        </w:rPr>
        <w:t xml:space="preserve"> miesięcy.</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lang w:eastAsia="pl-PL"/>
        </w:rPr>
        <w:t>W trakcie oceny ofert kolejno rozpatrywanym i ocenianym ofertom przyznawane są punkty za powyższe kryteria. Zastosowanie będzie miał następujący wzór:</w:t>
      </w:r>
    </w:p>
    <w:p w:rsidR="00720480" w:rsidRPr="00961CA7" w:rsidRDefault="009B7914" w:rsidP="00231C7F">
      <w:pPr>
        <w:pStyle w:val="Akapitzlist"/>
        <w:suppressAutoHyphens/>
        <w:spacing w:after="0" w:line="360" w:lineRule="auto"/>
        <w:ind w:left="426"/>
        <w:jc w:val="center"/>
        <w:rPr>
          <w:rFonts w:ascii="Book Antiqua" w:hAnsi="Book Antiqua"/>
          <w:color w:val="auto"/>
        </w:rPr>
      </w:pPr>
      <w:r>
        <w:rPr>
          <w:rFonts w:ascii="Book Antiqua" w:eastAsia="Batang" w:hAnsi="Book Antiqua"/>
          <w:b/>
          <w:color w:val="auto"/>
          <w:lang w:eastAsia="pl-PL"/>
        </w:rPr>
        <w:t xml:space="preserve">P (punkty) = A + B </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 xml:space="preserve">Punktacja ofert zostanie wyliczona na podstawie  ww. wzorów.  </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W celu obliczenia punktów wyniki poszczególnych działań matematycznych będą zaokrąglane do dwóch miejsc po przecinku lub z większą dokładnością, jeśli przy zastosowaniu wymienionego zaokrąglenia nie występuje różnica w ilości przyznanych punktów.</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 xml:space="preserve">W przypadku, gdy złożona zostanie oferta, której wybór prowadziłby do powstania obowiązku podatkowego Zamawiającego, zgodnie z przepisami o podatku VAT </w:t>
      </w:r>
      <w:r w:rsidR="009B7914">
        <w:rPr>
          <w:rFonts w:ascii="Book Antiqua" w:eastAsia="Batang" w:hAnsi="Book Antiqua"/>
          <w:color w:val="auto"/>
        </w:rPr>
        <w:br/>
      </w:r>
      <w:r w:rsidRPr="00961CA7">
        <w:rPr>
          <w:rFonts w:ascii="Book Antiqua" w:eastAsia="Batang" w:hAnsi="Book Antiqua"/>
          <w:color w:val="auto"/>
        </w:rPr>
        <w:t xml:space="preserve">w zakresie dotyczącym wewnątrzwspólnotowego nabycia towarów, zamawiający </w:t>
      </w:r>
      <w:r w:rsidR="009B7914">
        <w:rPr>
          <w:rFonts w:ascii="Book Antiqua" w:eastAsia="Batang" w:hAnsi="Book Antiqua"/>
          <w:color w:val="auto"/>
        </w:rPr>
        <w:br/>
      </w:r>
      <w:r w:rsidRPr="00961CA7">
        <w:rPr>
          <w:rFonts w:ascii="Book Antiqua" w:eastAsia="Batang" w:hAnsi="Book Antiqua"/>
          <w:color w:val="auto"/>
        </w:rPr>
        <w:t>w celu oceny takiej oferty doliczy do przedstawionej w niej ceny  podatek  VAT, który miałby obowiązek wpłacić zgodnie z obowiązującymi przepisami.</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Zamawiający udzieli zamówienia Wykonawcy, którego oferta odpowiada wszystkim wymaganiom przedstawionym w ustawie oraz SIWZ i została oceniona jako najkorzystniejsza w oparciu o podane kryteria wyboru.</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lang w:eastAsia="pl-PL"/>
        </w:rPr>
        <w:t xml:space="preserve">Jeżeli nie można wybrać oferty najkorzystniejszej z uwagi na to, że dwie lub więcej ofert przedstawia taki sam bilans ceny lub kosztu i innych kryteriów oceny ofert, Zamawiający spośród tych ofert wybiera ofertę z najniższą ceną lub najniższym </w:t>
      </w:r>
      <w:r w:rsidRPr="00961CA7">
        <w:rPr>
          <w:rFonts w:ascii="Book Antiqua" w:eastAsia="Batang" w:hAnsi="Book Antiqua"/>
          <w:color w:val="auto"/>
          <w:lang w:eastAsia="pl-PL"/>
        </w:rPr>
        <w:lastRenderedPageBreak/>
        <w:t>kosztem, a jeżeli zostały złożone oferty o takiej samej cenie lub koszcie, Zamawiający wzywa Wykonawców, którzy złożyli te oferty, do złożenia w terminie określonym przez Zamawiającego ofert dodatkowych.</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pl-PL"/>
        </w:rPr>
        <w:t>Wykonawcy, składając oferty dodatkowe, nie mogą zaoferować cen lub kosztów wyższych niż zaoferowane w złożonych ofertach.</w:t>
      </w:r>
      <w:bookmarkEnd w:id="7"/>
    </w:p>
    <w:p w:rsidR="00C7280F" w:rsidRDefault="00C7280F" w:rsidP="00231C7F">
      <w:pPr>
        <w:shd w:val="clear" w:color="auto" w:fill="FFFFFF"/>
        <w:spacing w:after="0" w:line="360" w:lineRule="auto"/>
        <w:jc w:val="both"/>
        <w:rPr>
          <w:rFonts w:ascii="Book Antiqua" w:eastAsia="Batang" w:hAnsi="Book Antiqua"/>
          <w:b/>
          <w:bCs/>
          <w:color w:val="auto"/>
          <w:sz w:val="24"/>
          <w:szCs w:val="24"/>
        </w:rPr>
      </w:pPr>
    </w:p>
    <w:p w:rsidR="009B7914" w:rsidRDefault="00B83027" w:rsidP="00231C7F">
      <w:pPr>
        <w:shd w:val="clear" w:color="auto" w:fill="FFFFFF"/>
        <w:spacing w:after="0" w:line="360" w:lineRule="auto"/>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15</w:t>
      </w:r>
      <w:r w:rsidRPr="00961CA7">
        <w:rPr>
          <w:rFonts w:ascii="Book Antiqua" w:eastAsia="Batang" w:hAnsi="Book Antiqua"/>
          <w:color w:val="auto"/>
          <w:sz w:val="24"/>
          <w:szCs w:val="24"/>
        </w:rPr>
        <w:t xml:space="preserve"> </w:t>
      </w:r>
    </w:p>
    <w:p w:rsidR="00720480" w:rsidRPr="009B7914" w:rsidRDefault="00B83027" w:rsidP="00231C7F">
      <w:pPr>
        <w:shd w:val="clear" w:color="auto" w:fill="FFFFFF"/>
        <w:spacing w:after="0" w:line="360" w:lineRule="auto"/>
        <w:jc w:val="both"/>
        <w:rPr>
          <w:rFonts w:ascii="Book Antiqua" w:eastAsia="Batang" w:hAnsi="Book Antiqua"/>
          <w:b/>
          <w:color w:val="auto"/>
          <w:sz w:val="24"/>
          <w:szCs w:val="24"/>
        </w:rPr>
      </w:pPr>
      <w:r w:rsidRPr="009B7914">
        <w:rPr>
          <w:rFonts w:ascii="Book Antiqua" w:eastAsia="Batang" w:hAnsi="Book Antiqua"/>
          <w:b/>
          <w:color w:val="auto"/>
          <w:sz w:val="24"/>
          <w:szCs w:val="24"/>
        </w:rPr>
        <w:t>Informacja o formalnościach, jakie powinny zostać dopełnione po wyborze oferty w celu zawarcia umowy w sprawie zamówienia publicznego</w:t>
      </w:r>
    </w:p>
    <w:p w:rsidR="009B7914" w:rsidRPr="00961CA7" w:rsidRDefault="009B7914" w:rsidP="00231C7F">
      <w:pPr>
        <w:shd w:val="clear" w:color="auto" w:fill="FFFFFF"/>
        <w:spacing w:after="0" w:line="360" w:lineRule="auto"/>
        <w:jc w:val="both"/>
        <w:rPr>
          <w:rFonts w:ascii="Book Antiqua" w:hAnsi="Book Antiqua"/>
          <w:color w:val="auto"/>
          <w:sz w:val="24"/>
          <w:szCs w:val="24"/>
        </w:rPr>
      </w:pPr>
    </w:p>
    <w:p w:rsidR="00720480" w:rsidRPr="00961CA7" w:rsidRDefault="00B83027" w:rsidP="00231C7F">
      <w:pPr>
        <w:numPr>
          <w:ilvl w:val="0"/>
          <w:numId w:val="17"/>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Zamawiający zawrze umowę z Wykonawcą, który złożył najkorzystniejszą ofertę </w:t>
      </w:r>
      <w:r w:rsidR="009B7914">
        <w:rPr>
          <w:rFonts w:ascii="Book Antiqua" w:eastAsia="Batang" w:hAnsi="Book Antiqua"/>
          <w:color w:val="auto"/>
          <w:lang w:eastAsia="ar-SA"/>
        </w:rPr>
        <w:br/>
      </w:r>
      <w:r w:rsidRPr="00961CA7">
        <w:rPr>
          <w:rFonts w:ascii="Book Antiqua" w:eastAsia="Batang" w:hAnsi="Book Antiqua"/>
          <w:color w:val="auto"/>
          <w:lang w:eastAsia="ar-SA"/>
        </w:rPr>
        <w:t xml:space="preserve">w niniejszym postępowaniu. </w:t>
      </w:r>
    </w:p>
    <w:p w:rsidR="00720480" w:rsidRPr="00961CA7" w:rsidRDefault="00B83027" w:rsidP="00231C7F">
      <w:pPr>
        <w:numPr>
          <w:ilvl w:val="0"/>
          <w:numId w:val="17"/>
        </w:numPr>
        <w:tabs>
          <w:tab w:val="left" w:pos="426"/>
        </w:tabs>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lang w:eastAsia="pl-PL"/>
        </w:rPr>
        <w:t xml:space="preserve">Wykonawca, którego oferta została wybrana zobowiązany jest do podpisania umowy na warunkach wskazanych przez Zamawiającego. </w:t>
      </w:r>
    </w:p>
    <w:p w:rsidR="00720480" w:rsidRPr="00961CA7" w:rsidRDefault="00B83027" w:rsidP="00231C7F">
      <w:pPr>
        <w:numPr>
          <w:ilvl w:val="0"/>
          <w:numId w:val="17"/>
        </w:numPr>
        <w:tabs>
          <w:tab w:val="left" w:pos="426"/>
          <w:tab w:val="left" w:pos="851"/>
        </w:tabs>
        <w:suppressAutoHyphens/>
        <w:spacing w:after="0" w:line="360" w:lineRule="auto"/>
        <w:ind w:left="426" w:hanging="426"/>
        <w:jc w:val="both"/>
        <w:rPr>
          <w:rFonts w:ascii="Book Antiqua" w:eastAsia="Batang" w:hAnsi="Book Antiqua"/>
          <w:bCs/>
          <w:color w:val="auto"/>
          <w:lang w:eastAsia="pl-PL"/>
        </w:rPr>
      </w:pPr>
      <w:r w:rsidRPr="00961CA7">
        <w:rPr>
          <w:rFonts w:ascii="Book Antiqua" w:eastAsia="Batang" w:hAnsi="Book Antiqua"/>
          <w:color w:val="auto"/>
          <w:lang w:eastAsia="pl-PL"/>
        </w:rPr>
        <w:t xml:space="preserve">Zamawiający zawrze umowę w sprawie zamówienia publicznego, z zastrzeżeniem </w:t>
      </w:r>
      <w:r w:rsidR="009B7914">
        <w:rPr>
          <w:rFonts w:ascii="Book Antiqua" w:eastAsia="Batang" w:hAnsi="Book Antiqua"/>
          <w:color w:val="auto"/>
          <w:lang w:eastAsia="pl-PL"/>
        </w:rPr>
        <w:br/>
      </w:r>
      <w:r w:rsidRPr="00961CA7">
        <w:rPr>
          <w:rFonts w:ascii="Book Antiqua" w:eastAsia="Batang" w:hAnsi="Book Antiqua"/>
          <w:color w:val="auto"/>
          <w:lang w:eastAsia="pl-PL"/>
        </w:rPr>
        <w:t xml:space="preserve">art. 183 ustawy, w terminie nie krótszym niż 5 dni od dnia przesłania zawiadomienia </w:t>
      </w:r>
      <w:r w:rsidR="009B7914">
        <w:rPr>
          <w:rFonts w:ascii="Book Antiqua" w:eastAsia="Batang" w:hAnsi="Book Antiqua"/>
          <w:color w:val="auto"/>
          <w:lang w:eastAsia="pl-PL"/>
        </w:rPr>
        <w:br/>
      </w:r>
      <w:r w:rsidRPr="00961CA7">
        <w:rPr>
          <w:rFonts w:ascii="Book Antiqua" w:eastAsia="Batang" w:hAnsi="Book Antiqua"/>
          <w:color w:val="auto"/>
          <w:lang w:eastAsia="pl-PL"/>
        </w:rPr>
        <w:t>o wyborze najkorzystniejszej oferty, jeżeli zawiadomienie to zostało przesłane przy użyciu środków komunikacji elektronicznej, albo 10 dni - jeżeli zostało przesłane w inny sposób.</w:t>
      </w:r>
    </w:p>
    <w:p w:rsidR="00720480" w:rsidRPr="00961CA7" w:rsidRDefault="00B83027" w:rsidP="00231C7F">
      <w:pPr>
        <w:numPr>
          <w:ilvl w:val="0"/>
          <w:numId w:val="17"/>
        </w:numPr>
        <w:tabs>
          <w:tab w:val="left" w:pos="426"/>
          <w:tab w:val="left" w:pos="851"/>
        </w:tabs>
        <w:suppressAutoHyphens/>
        <w:spacing w:after="0" w:line="360" w:lineRule="auto"/>
        <w:ind w:left="426" w:hanging="426"/>
        <w:jc w:val="both"/>
        <w:rPr>
          <w:rFonts w:ascii="Book Antiqua" w:eastAsia="Batang" w:hAnsi="Book Antiqua"/>
          <w:bCs/>
          <w:color w:val="auto"/>
          <w:lang w:eastAsia="pl-PL"/>
        </w:rPr>
      </w:pPr>
      <w:r w:rsidRPr="00961CA7">
        <w:rPr>
          <w:rFonts w:ascii="Book Antiqua" w:eastAsia="Batang" w:hAnsi="Book Antiqua"/>
          <w:color w:val="auto"/>
          <w:lang w:eastAsia="pl-PL"/>
        </w:rPr>
        <w:t>Zamawiający może zawrzeć umowę w sprawie zamówienia publicznego przed upływem terminów, o których mowa w ust. 3, jeżeli w postępowaniu o udzielenie zamówienia:</w:t>
      </w:r>
    </w:p>
    <w:p w:rsidR="00720480" w:rsidRPr="00961CA7" w:rsidRDefault="00B83027" w:rsidP="00231C7F">
      <w:pPr>
        <w:numPr>
          <w:ilvl w:val="3"/>
          <w:numId w:val="9"/>
        </w:numPr>
        <w:tabs>
          <w:tab w:val="left" w:pos="851"/>
        </w:tabs>
        <w:suppressAutoHyphens/>
        <w:spacing w:after="0" w:line="360" w:lineRule="auto"/>
        <w:ind w:left="851" w:hanging="425"/>
        <w:jc w:val="both"/>
        <w:rPr>
          <w:rFonts w:ascii="Book Antiqua" w:eastAsia="Batang" w:hAnsi="Book Antiqua"/>
          <w:color w:val="auto"/>
          <w:lang w:eastAsia="pl-PL"/>
        </w:rPr>
      </w:pPr>
      <w:r w:rsidRPr="00961CA7">
        <w:rPr>
          <w:rFonts w:ascii="Book Antiqua" w:eastAsia="Batang" w:hAnsi="Book Antiqua"/>
          <w:color w:val="auto"/>
          <w:lang w:eastAsia="pl-PL"/>
        </w:rPr>
        <w:t>złożono tylko jedną ofertę,</w:t>
      </w:r>
    </w:p>
    <w:p w:rsidR="00720480" w:rsidRPr="00961CA7" w:rsidRDefault="00B83027" w:rsidP="00231C7F">
      <w:pPr>
        <w:numPr>
          <w:ilvl w:val="3"/>
          <w:numId w:val="9"/>
        </w:numPr>
        <w:tabs>
          <w:tab w:val="left" w:pos="851"/>
        </w:tabs>
        <w:suppressAutoHyphens/>
        <w:spacing w:after="0" w:line="360" w:lineRule="auto"/>
        <w:ind w:left="851" w:hanging="425"/>
        <w:jc w:val="both"/>
        <w:rPr>
          <w:rFonts w:ascii="Book Antiqua" w:eastAsia="Batang" w:hAnsi="Book Antiqua"/>
          <w:color w:val="auto"/>
          <w:lang w:eastAsia="pl-PL"/>
        </w:rPr>
      </w:pPr>
      <w:r w:rsidRPr="00961CA7">
        <w:rPr>
          <w:rFonts w:ascii="Book Antiqua" w:eastAsia="Batang" w:hAnsi="Book Antiqua"/>
          <w:bCs/>
          <w:color w:val="auto"/>
          <w:lang w:eastAsia="pl-PL"/>
        </w:rPr>
        <w:t>upłynął termin do wniesienia odwołania na czynności Zamawiającego wymienione w art. 180 ust. 2 lub w następstwie jego wniesienia Izba ogłosiła wyrok lub postanowienie kończące postępowanie odwoławcze.</w:t>
      </w:r>
    </w:p>
    <w:p w:rsidR="00720480" w:rsidRPr="00961CA7" w:rsidRDefault="00B83027" w:rsidP="00231C7F">
      <w:pPr>
        <w:numPr>
          <w:ilvl w:val="0"/>
          <w:numId w:val="17"/>
        </w:numPr>
        <w:tabs>
          <w:tab w:val="left" w:pos="426"/>
          <w:tab w:val="left" w:pos="851"/>
        </w:tabs>
        <w:suppressAutoHyphens/>
        <w:spacing w:after="0" w:line="360" w:lineRule="auto"/>
        <w:ind w:left="426" w:hanging="426"/>
        <w:jc w:val="both"/>
        <w:rPr>
          <w:rFonts w:ascii="Book Antiqua" w:eastAsia="Batang" w:hAnsi="Book Antiqua"/>
          <w:bCs/>
          <w:color w:val="auto"/>
          <w:lang w:eastAsia="pl-PL"/>
        </w:rPr>
      </w:pPr>
      <w:r w:rsidRPr="00961CA7">
        <w:rPr>
          <w:rFonts w:ascii="Book Antiqua" w:eastAsia="Batang" w:hAnsi="Book Antiqua"/>
          <w:color w:val="auto"/>
          <w:lang w:eastAsia="pl-PL"/>
        </w:rPr>
        <w:t xml:space="preserve">Jeżeli Wykonawca, którego oferta została wybrana, uchyla się od zawarcia umowy </w:t>
      </w:r>
      <w:r w:rsidR="009B7914">
        <w:rPr>
          <w:rFonts w:ascii="Book Antiqua" w:eastAsia="Batang" w:hAnsi="Book Antiqua"/>
          <w:color w:val="auto"/>
          <w:lang w:eastAsia="pl-PL"/>
        </w:rPr>
        <w:br/>
      </w:r>
      <w:r w:rsidRPr="00961CA7">
        <w:rPr>
          <w:rFonts w:ascii="Book Antiqua" w:eastAsia="Batang" w:hAnsi="Book Antiqua"/>
          <w:color w:val="auto"/>
          <w:lang w:eastAsia="pl-PL"/>
        </w:rP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rsidR="00720480" w:rsidRPr="00961CA7" w:rsidRDefault="00B83027" w:rsidP="00231C7F">
      <w:pPr>
        <w:numPr>
          <w:ilvl w:val="0"/>
          <w:numId w:val="18"/>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W przypadku wyboru oferty najkorzystniejszej złożonej przez Wykonawców wspólnie ubiegających się o udzielenie zamówienia najpóźniej  dniu podpisania umowy </w:t>
      </w:r>
      <w:r w:rsidR="009B7914">
        <w:rPr>
          <w:rFonts w:ascii="Book Antiqua" w:eastAsia="Batang" w:hAnsi="Book Antiqua"/>
          <w:color w:val="auto"/>
          <w:lang w:eastAsia="ar-SA"/>
        </w:rPr>
        <w:br/>
      </w:r>
      <w:r w:rsidRPr="00961CA7">
        <w:rPr>
          <w:rFonts w:ascii="Book Antiqua" w:eastAsia="Batang" w:hAnsi="Book Antiqua"/>
          <w:color w:val="auto"/>
          <w:lang w:eastAsia="ar-SA"/>
        </w:rPr>
        <w:lastRenderedPageBreak/>
        <w:t xml:space="preserve">w sprawie udzielenia zamówienia należy dostarczyć </w:t>
      </w:r>
      <w:r w:rsidRPr="00961CA7">
        <w:rPr>
          <w:rFonts w:ascii="Book Antiqua" w:eastAsia="Batang" w:hAnsi="Book Antiqua"/>
          <w:color w:val="auto"/>
          <w:u w:val="single"/>
          <w:lang w:eastAsia="ar-SA"/>
        </w:rPr>
        <w:t>umowę regulującą współpracę tych Wykonawców</w:t>
      </w:r>
      <w:r w:rsidRPr="00961CA7">
        <w:rPr>
          <w:rFonts w:ascii="Book Antiqua" w:eastAsia="Batang" w:hAnsi="Book Antiqua"/>
          <w:color w:val="auto"/>
          <w:lang w:eastAsia="ar-SA"/>
        </w:rPr>
        <w:t>.</w:t>
      </w:r>
    </w:p>
    <w:p w:rsidR="00720480" w:rsidRPr="00961CA7" w:rsidRDefault="00B83027" w:rsidP="00231C7F">
      <w:pPr>
        <w:numPr>
          <w:ilvl w:val="0"/>
          <w:numId w:val="18"/>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w:t>
      </w:r>
      <w:r w:rsidRPr="009B7914">
        <w:rPr>
          <w:rFonts w:ascii="Book Antiqua" w:eastAsia="Batang" w:hAnsi="Book Antiqua"/>
          <w:i/>
          <w:color w:val="auto"/>
          <w:lang w:eastAsia="ar-SA"/>
        </w:rPr>
        <w:t>(art. 230 Kodeksu Spółek Handlowych)</w:t>
      </w:r>
      <w:r w:rsidRPr="00961CA7">
        <w:rPr>
          <w:rFonts w:ascii="Book Antiqua" w:eastAsia="Batang" w:hAnsi="Book Antiqua"/>
          <w:color w:val="auto"/>
          <w:lang w:eastAsia="ar-SA"/>
        </w:rPr>
        <w:t xml:space="preserve"> o ile umowa spółki nie stanowi inaczej.</w:t>
      </w:r>
    </w:p>
    <w:p w:rsidR="00720480" w:rsidRPr="00961CA7" w:rsidRDefault="00B83027" w:rsidP="00231C7F">
      <w:pPr>
        <w:numPr>
          <w:ilvl w:val="0"/>
          <w:numId w:val="18"/>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rPr>
        <w:t xml:space="preserve">Zamawiający, zgodnie z art. 93 ust. 1a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zastrzega sobie możliwość unieważnienia postępowania o udzielenie zamówienia, jeżeli środki pochodzące </w:t>
      </w:r>
      <w:r w:rsidR="009B7914">
        <w:rPr>
          <w:rFonts w:ascii="Book Antiqua" w:eastAsia="Batang" w:hAnsi="Book Antiqua"/>
          <w:color w:val="auto"/>
        </w:rPr>
        <w:br/>
      </w:r>
      <w:r w:rsidRPr="00961CA7">
        <w:rPr>
          <w:rFonts w:ascii="Book Antiqua" w:eastAsia="Batang" w:hAnsi="Book Antiqua"/>
          <w:color w:val="auto"/>
        </w:rPr>
        <w:t>z budżetu Unii Europejskiej, które Zamawiający zamierzał przeznaczyć na sfinansowanie całości lub części zamówienia nie zostały mu przyznane</w:t>
      </w:r>
      <w:r w:rsidRPr="00961CA7">
        <w:rPr>
          <w:rFonts w:ascii="Book Antiqua" w:eastAsia="Batang" w:hAnsi="Book Antiqua"/>
          <w:b/>
          <w:color w:val="auto"/>
        </w:rPr>
        <w:t xml:space="preserve"> -</w:t>
      </w:r>
      <w:r w:rsidRPr="00961CA7">
        <w:rPr>
          <w:rFonts w:ascii="Book Antiqua" w:eastAsia="Batang" w:hAnsi="Book Antiqua"/>
          <w:b/>
          <w:i/>
          <w:color w:val="auto"/>
        </w:rPr>
        <w:t>jeżeli dotyczy.</w:t>
      </w:r>
    </w:p>
    <w:p w:rsidR="00720480" w:rsidRPr="00961CA7" w:rsidRDefault="00B83027" w:rsidP="00231C7F">
      <w:pPr>
        <w:numPr>
          <w:ilvl w:val="0"/>
          <w:numId w:val="18"/>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b/>
          <w:color w:val="auto"/>
          <w:u w:val="single"/>
        </w:rPr>
        <w:t>Najpóźniej w dniu podpisania umowy Wykonawca jest zobowiązany dostarczyć Zamawiającemu:</w:t>
      </w:r>
    </w:p>
    <w:p w:rsidR="00720480" w:rsidRPr="00961CA7" w:rsidRDefault="00B83027" w:rsidP="00231C7F">
      <w:pPr>
        <w:shd w:val="clear" w:color="auto" w:fill="FFFFFF"/>
        <w:tabs>
          <w:tab w:val="left" w:pos="426"/>
        </w:tabs>
        <w:spacing w:after="0" w:line="360" w:lineRule="auto"/>
        <w:ind w:left="426"/>
        <w:contextualSpacing/>
        <w:jc w:val="both"/>
        <w:rPr>
          <w:rFonts w:ascii="Book Antiqua" w:hAnsi="Book Antiqua"/>
          <w:color w:val="auto"/>
        </w:rPr>
      </w:pPr>
      <w:r w:rsidRPr="00961CA7">
        <w:rPr>
          <w:rFonts w:ascii="Book Antiqua" w:eastAsia="Batang" w:hAnsi="Book Antiqua"/>
          <w:b/>
          <w:color w:val="auto"/>
        </w:rPr>
        <w:t>- pełną dokumentację samochodu – zgodnie z zapisami umowy – załącznik nr 8</w:t>
      </w:r>
    </w:p>
    <w:p w:rsidR="00720480" w:rsidRPr="00961CA7" w:rsidRDefault="00B83027" w:rsidP="00231C7F">
      <w:pPr>
        <w:shd w:val="clear" w:color="auto" w:fill="FFFFFF"/>
        <w:tabs>
          <w:tab w:val="left" w:pos="426"/>
        </w:tabs>
        <w:spacing w:after="0" w:line="360" w:lineRule="auto"/>
        <w:ind w:left="426"/>
        <w:contextualSpacing/>
        <w:jc w:val="both"/>
        <w:rPr>
          <w:rFonts w:ascii="Book Antiqua" w:hAnsi="Book Antiqua"/>
          <w:color w:val="auto"/>
        </w:rPr>
      </w:pPr>
      <w:r w:rsidRPr="00961CA7">
        <w:rPr>
          <w:rFonts w:ascii="Book Antiqua" w:eastAsia="Batang" w:hAnsi="Book Antiqua"/>
          <w:b/>
          <w:color w:val="auto"/>
        </w:rPr>
        <w:t xml:space="preserve">- </w:t>
      </w:r>
      <w:r w:rsidRPr="00961CA7">
        <w:rPr>
          <w:rFonts w:ascii="Book Antiqua" w:eastAsia="Batang" w:hAnsi="Book Antiqua"/>
          <w:b/>
          <w:color w:val="auto"/>
          <w:u w:val="single"/>
        </w:rPr>
        <w:t>oświadczenia</w:t>
      </w:r>
      <w:r w:rsidRPr="00961CA7">
        <w:rPr>
          <w:rFonts w:ascii="Book Antiqua" w:eastAsia="Batang" w:hAnsi="Book Antiqua"/>
          <w:b/>
          <w:color w:val="auto"/>
        </w:rPr>
        <w:t xml:space="preserve"> o zatrudnieniu osoby/b realizującej/</w:t>
      </w:r>
      <w:proofErr w:type="spellStart"/>
      <w:r w:rsidRPr="00961CA7">
        <w:rPr>
          <w:rFonts w:ascii="Book Antiqua" w:eastAsia="Batang" w:hAnsi="Book Antiqua"/>
          <w:b/>
          <w:color w:val="auto"/>
        </w:rPr>
        <w:t>ych</w:t>
      </w:r>
      <w:proofErr w:type="spellEnd"/>
      <w:r w:rsidRPr="00961CA7">
        <w:rPr>
          <w:rFonts w:ascii="Book Antiqua" w:eastAsia="Batang" w:hAnsi="Book Antiqua"/>
          <w:b/>
          <w:color w:val="auto"/>
        </w:rPr>
        <w:t xml:space="preserve"> zamówienie na podstawie umowy o pracę wraz ze wskazaniem wykonywanych przez nich czynności – załącznik nr 8 (par. 4 pkt. 11)</w:t>
      </w:r>
    </w:p>
    <w:p w:rsidR="00720480" w:rsidRPr="00961CA7" w:rsidRDefault="00B83027" w:rsidP="00231C7F">
      <w:pPr>
        <w:suppressAutoHyphens/>
        <w:spacing w:after="0" w:line="360" w:lineRule="auto"/>
        <w:ind w:left="426"/>
        <w:jc w:val="both"/>
        <w:rPr>
          <w:rFonts w:ascii="Book Antiqua" w:eastAsia="Batang" w:hAnsi="Book Antiqua"/>
          <w:b/>
          <w:color w:val="auto"/>
        </w:rPr>
      </w:pPr>
      <w:r w:rsidRPr="00961CA7">
        <w:rPr>
          <w:rFonts w:ascii="Book Antiqua" w:eastAsia="Batang" w:hAnsi="Book Antiqua"/>
          <w:b/>
          <w:color w:val="auto"/>
        </w:rPr>
        <w:t>- umowę regulującą współpracę Wykonawców występujących jako podmioty wspólne (jeśli dotyczy).</w:t>
      </w:r>
    </w:p>
    <w:p w:rsidR="00720480" w:rsidRPr="00961CA7" w:rsidRDefault="00B83027" w:rsidP="00231C7F">
      <w:pPr>
        <w:numPr>
          <w:ilvl w:val="0"/>
          <w:numId w:val="18"/>
        </w:numPr>
        <w:tabs>
          <w:tab w:val="left" w:pos="426"/>
        </w:tabs>
        <w:suppressAutoHyphens/>
        <w:spacing w:after="0" w:line="360" w:lineRule="auto"/>
        <w:ind w:left="426" w:hanging="426"/>
        <w:jc w:val="both"/>
        <w:rPr>
          <w:rFonts w:ascii="Book Antiqua" w:eastAsia="Batang" w:hAnsi="Book Antiqua"/>
          <w:b/>
          <w:color w:val="auto"/>
        </w:rPr>
      </w:pPr>
      <w:r w:rsidRPr="00961CA7">
        <w:rPr>
          <w:rFonts w:ascii="Book Antiqua" w:eastAsia="Batang" w:hAnsi="Book Antiqua"/>
          <w:color w:val="auto"/>
        </w:rPr>
        <w:t xml:space="preserve">Zawarcie umowy nastąpi zgodnie z zapisami art. 94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w:t>
      </w:r>
    </w:p>
    <w:p w:rsidR="00720480" w:rsidRPr="00961CA7" w:rsidRDefault="00720480" w:rsidP="00231C7F">
      <w:pPr>
        <w:suppressAutoHyphens/>
        <w:spacing w:after="0" w:line="360" w:lineRule="auto"/>
        <w:jc w:val="both"/>
        <w:rPr>
          <w:rFonts w:ascii="Book Antiqua" w:eastAsia="Batang" w:hAnsi="Book Antiqua"/>
          <w:b/>
          <w:color w:val="auto"/>
        </w:rPr>
      </w:pPr>
    </w:p>
    <w:p w:rsidR="009B7914" w:rsidRDefault="00B83027" w:rsidP="00231C7F">
      <w:pPr>
        <w:shd w:val="clear" w:color="auto" w:fill="FFFFFF"/>
        <w:spacing w:after="0" w:line="360" w:lineRule="auto"/>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16</w:t>
      </w:r>
      <w:r w:rsidRPr="00961CA7">
        <w:rPr>
          <w:rFonts w:ascii="Book Antiqua" w:eastAsia="Batang" w:hAnsi="Book Antiqua"/>
          <w:color w:val="auto"/>
          <w:sz w:val="24"/>
          <w:szCs w:val="24"/>
        </w:rPr>
        <w:t xml:space="preserve"> </w:t>
      </w:r>
    </w:p>
    <w:p w:rsidR="00720480" w:rsidRPr="009B7914" w:rsidRDefault="00B83027" w:rsidP="00231C7F">
      <w:pPr>
        <w:shd w:val="clear" w:color="auto" w:fill="FFFFFF"/>
        <w:spacing w:after="0" w:line="360" w:lineRule="auto"/>
        <w:jc w:val="both"/>
        <w:rPr>
          <w:rFonts w:ascii="Book Antiqua" w:eastAsia="Batang" w:hAnsi="Book Antiqua"/>
          <w:b/>
          <w:color w:val="auto"/>
          <w:sz w:val="28"/>
          <w:szCs w:val="28"/>
        </w:rPr>
      </w:pPr>
      <w:r w:rsidRPr="009B7914">
        <w:rPr>
          <w:rFonts w:ascii="Book Antiqua" w:eastAsia="Batang" w:hAnsi="Book Antiqua"/>
          <w:b/>
          <w:color w:val="auto"/>
          <w:sz w:val="24"/>
          <w:szCs w:val="24"/>
        </w:rPr>
        <w:t xml:space="preserve">Zabezpieczenie należytego wykonania umowy </w:t>
      </w:r>
    </w:p>
    <w:p w:rsidR="00720480" w:rsidRDefault="00B83027" w:rsidP="00231C7F">
      <w:pPr>
        <w:spacing w:after="0" w:line="360" w:lineRule="auto"/>
        <w:contextualSpacing/>
        <w:jc w:val="both"/>
        <w:rPr>
          <w:rFonts w:ascii="Book Antiqua" w:eastAsia="Batang" w:hAnsi="Book Antiqua"/>
          <w:color w:val="auto"/>
        </w:rPr>
      </w:pPr>
      <w:r w:rsidRPr="00961CA7">
        <w:rPr>
          <w:rFonts w:ascii="Book Antiqua" w:eastAsia="Batang" w:hAnsi="Book Antiqua"/>
          <w:color w:val="auto"/>
        </w:rPr>
        <w:t>Nie dotyczy.</w:t>
      </w:r>
    </w:p>
    <w:p w:rsidR="009B7914" w:rsidRPr="00961CA7" w:rsidRDefault="009B7914" w:rsidP="00231C7F">
      <w:pPr>
        <w:spacing w:after="0" w:line="360" w:lineRule="auto"/>
        <w:contextualSpacing/>
        <w:jc w:val="both"/>
        <w:rPr>
          <w:rFonts w:ascii="Book Antiqua" w:hAnsi="Book Antiqua"/>
          <w:color w:val="auto"/>
        </w:rPr>
      </w:pPr>
    </w:p>
    <w:p w:rsidR="009B7914" w:rsidRDefault="00B83027" w:rsidP="00231C7F">
      <w:pPr>
        <w:spacing w:after="0" w:line="360" w:lineRule="auto"/>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17</w:t>
      </w:r>
      <w:r w:rsidRPr="00961CA7">
        <w:rPr>
          <w:rFonts w:ascii="Book Antiqua" w:eastAsia="Batang" w:hAnsi="Book Antiqua"/>
          <w:color w:val="auto"/>
          <w:sz w:val="24"/>
          <w:szCs w:val="24"/>
        </w:rPr>
        <w:t xml:space="preserve">  </w:t>
      </w:r>
    </w:p>
    <w:p w:rsidR="00720480" w:rsidRPr="009B7914" w:rsidRDefault="00B83027" w:rsidP="00231C7F">
      <w:pPr>
        <w:spacing w:after="0" w:line="360" w:lineRule="auto"/>
        <w:jc w:val="both"/>
        <w:rPr>
          <w:rFonts w:ascii="Book Antiqua" w:hAnsi="Book Antiqua"/>
          <w:b/>
          <w:color w:val="auto"/>
          <w:sz w:val="24"/>
          <w:szCs w:val="24"/>
        </w:rPr>
      </w:pPr>
      <w:r w:rsidRPr="009B7914">
        <w:rPr>
          <w:rFonts w:ascii="Book Antiqua" w:eastAsia="Batang" w:hAnsi="Book Antiqua"/>
          <w:b/>
          <w:color w:val="auto"/>
          <w:sz w:val="24"/>
          <w:szCs w:val="24"/>
        </w:rPr>
        <w:t>Uwagi dotyczące formy składanych dokumentów</w:t>
      </w:r>
    </w:p>
    <w:p w:rsidR="00720480" w:rsidRPr="00961CA7" w:rsidRDefault="00B83027" w:rsidP="00231C7F">
      <w:pPr>
        <w:numPr>
          <w:ilvl w:val="1"/>
          <w:numId w:val="25"/>
        </w:numPr>
        <w:tabs>
          <w:tab w:val="left" w:pos="-56"/>
          <w:tab w:val="left" w:pos="1078"/>
        </w:tabs>
        <w:spacing w:after="0" w:line="360" w:lineRule="auto"/>
        <w:ind w:left="283" w:hanging="283"/>
        <w:jc w:val="both"/>
        <w:rPr>
          <w:rFonts w:ascii="Book Antiqua" w:hAnsi="Book Antiqua"/>
          <w:color w:val="auto"/>
        </w:rPr>
      </w:pPr>
      <w:r w:rsidRPr="00961CA7">
        <w:rPr>
          <w:rFonts w:ascii="Book Antiqua" w:eastAsia="Batang" w:hAnsi="Book Antiqua"/>
          <w:color w:val="auto"/>
        </w:rPr>
        <w:t xml:space="preserve">Warunkiem uznania kopii za dokument jest umieszczenie </w:t>
      </w:r>
      <w:r w:rsidRPr="00961CA7">
        <w:rPr>
          <w:rFonts w:ascii="Book Antiqua" w:eastAsia="Batang" w:hAnsi="Book Antiqua"/>
          <w:color w:val="auto"/>
          <w:u w:val="single"/>
        </w:rPr>
        <w:t xml:space="preserve">na każdej stronie kopii </w:t>
      </w:r>
      <w:r w:rsidRPr="00961CA7">
        <w:rPr>
          <w:rFonts w:ascii="Book Antiqua" w:eastAsia="Batang" w:hAnsi="Book Antiqua"/>
          <w:color w:val="auto"/>
        </w:rPr>
        <w:t>oświadczenia „za zgodność z oryginałem” i złożenie podpisu osoby/ osób uprawnionych do reprezentowania Wykonawcy w obrocie gospodarczym, zgodnie z aktem rejestracyjnym, wymaganiami ustawowymi oraz przepisami prawa.</w:t>
      </w:r>
    </w:p>
    <w:p w:rsidR="009B7914" w:rsidRDefault="00B83027" w:rsidP="009B7914">
      <w:pPr>
        <w:numPr>
          <w:ilvl w:val="1"/>
          <w:numId w:val="25"/>
        </w:numPr>
        <w:tabs>
          <w:tab w:val="left" w:pos="-56"/>
          <w:tab w:val="left" w:pos="1078"/>
        </w:tabs>
        <w:spacing w:after="0" w:line="360" w:lineRule="auto"/>
        <w:ind w:left="283" w:hanging="283"/>
        <w:jc w:val="both"/>
        <w:rPr>
          <w:rFonts w:ascii="Book Antiqua" w:hAnsi="Book Antiqua"/>
          <w:color w:val="auto"/>
        </w:rPr>
      </w:pPr>
      <w:r w:rsidRPr="00961CA7">
        <w:rPr>
          <w:rFonts w:ascii="Book Antiqua" w:eastAsia="Batang" w:hAnsi="Book Antiqua"/>
          <w:color w:val="auto"/>
        </w:rPr>
        <w:t>Gdy przedstawiona kopia dokumentu będzie nieczytelna lub będzie budziła wątpliwość co do jej prawdziwości, Zamawiający może żądać przedstawienia oryginału lub notarialnie poświadczonej kopii dokumentu zgodnie z §7 ust. 3 rozporządzenia PRM.</w:t>
      </w:r>
    </w:p>
    <w:p w:rsidR="00720480" w:rsidRPr="009B7914" w:rsidRDefault="00B83027" w:rsidP="009B7914">
      <w:pPr>
        <w:numPr>
          <w:ilvl w:val="1"/>
          <w:numId w:val="25"/>
        </w:numPr>
        <w:tabs>
          <w:tab w:val="left" w:pos="-56"/>
          <w:tab w:val="left" w:pos="1078"/>
        </w:tabs>
        <w:spacing w:after="0" w:line="360" w:lineRule="auto"/>
        <w:ind w:left="283" w:hanging="283"/>
        <w:jc w:val="both"/>
        <w:rPr>
          <w:rFonts w:ascii="Book Antiqua" w:hAnsi="Book Antiqua"/>
          <w:color w:val="auto"/>
        </w:rPr>
      </w:pPr>
      <w:r w:rsidRPr="009B7914">
        <w:rPr>
          <w:rFonts w:ascii="Book Antiqua" w:eastAsia="Batang" w:hAnsi="Book Antiqua"/>
          <w:color w:val="auto"/>
        </w:rPr>
        <w:lastRenderedPageBreak/>
        <w:t>Każdy dokument składający się na ofertę sporządzony w innym języku niż język polski winien być złożony wraz z tłumaczeniem na język polski. W razie wątpliwości uznaje się, iż wersja polskojęzyczna jest wersją wiążącą.</w:t>
      </w:r>
    </w:p>
    <w:p w:rsidR="009B7914" w:rsidRPr="009B7914" w:rsidRDefault="009B7914" w:rsidP="009B7914">
      <w:pPr>
        <w:pStyle w:val="Akapitzlist"/>
        <w:spacing w:after="0" w:line="360" w:lineRule="auto"/>
        <w:jc w:val="both"/>
        <w:rPr>
          <w:rFonts w:ascii="Book Antiqua" w:hAnsi="Book Antiqua"/>
          <w:color w:val="auto"/>
        </w:rPr>
      </w:pPr>
    </w:p>
    <w:p w:rsidR="009B7914" w:rsidRDefault="00B83027" w:rsidP="00231C7F">
      <w:pPr>
        <w:pStyle w:val="Nagwek1"/>
        <w:numPr>
          <w:ilvl w:val="0"/>
          <w:numId w:val="0"/>
        </w:numPr>
        <w:spacing w:before="0" w:line="360" w:lineRule="auto"/>
        <w:jc w:val="both"/>
        <w:rPr>
          <w:rFonts w:ascii="Book Antiqua" w:eastAsia="Batang" w:hAnsi="Book Antiqua" w:cs="Times New Roman"/>
          <w:color w:val="auto"/>
          <w:sz w:val="24"/>
          <w:szCs w:val="24"/>
        </w:rPr>
      </w:pPr>
      <w:r w:rsidRPr="00961CA7">
        <w:rPr>
          <w:rFonts w:ascii="Book Antiqua" w:eastAsia="Batang" w:hAnsi="Book Antiqua" w:cs="Times New Roman"/>
          <w:b/>
          <w:bCs/>
          <w:color w:val="auto"/>
          <w:sz w:val="24"/>
          <w:szCs w:val="24"/>
        </w:rPr>
        <w:t>Rozdział 18</w:t>
      </w:r>
      <w:r w:rsidRPr="00961CA7">
        <w:rPr>
          <w:rFonts w:ascii="Book Antiqua" w:eastAsia="Batang" w:hAnsi="Book Antiqua" w:cs="Times New Roman"/>
          <w:color w:val="auto"/>
          <w:sz w:val="24"/>
          <w:szCs w:val="24"/>
        </w:rPr>
        <w:t xml:space="preserve"> </w:t>
      </w:r>
    </w:p>
    <w:p w:rsidR="009B7914" w:rsidRPr="009B7914" w:rsidRDefault="009B7914" w:rsidP="00231C7F">
      <w:pPr>
        <w:pStyle w:val="Nagwek1"/>
        <w:numPr>
          <w:ilvl w:val="0"/>
          <w:numId w:val="0"/>
        </w:numPr>
        <w:spacing w:before="0" w:line="360" w:lineRule="auto"/>
        <w:jc w:val="both"/>
        <w:rPr>
          <w:rFonts w:ascii="Book Antiqua" w:eastAsia="Batang" w:hAnsi="Book Antiqua" w:cs="Times New Roman"/>
          <w:b/>
          <w:color w:val="auto"/>
          <w:sz w:val="24"/>
          <w:szCs w:val="24"/>
        </w:rPr>
      </w:pPr>
      <w:r w:rsidRPr="009B7914">
        <w:rPr>
          <w:rFonts w:ascii="Book Antiqua" w:eastAsia="Batang" w:hAnsi="Book Antiqua" w:cs="Times New Roman"/>
          <w:b/>
          <w:color w:val="auto"/>
          <w:sz w:val="24"/>
          <w:szCs w:val="24"/>
        </w:rPr>
        <w:t>Aukcja elektroniczna</w:t>
      </w:r>
    </w:p>
    <w:p w:rsidR="00720480" w:rsidRPr="009B7914" w:rsidRDefault="00B83027" w:rsidP="009B7914">
      <w:pPr>
        <w:spacing w:after="0" w:line="360" w:lineRule="auto"/>
        <w:jc w:val="both"/>
        <w:rPr>
          <w:rFonts w:ascii="Book Antiqua" w:eastAsia="Batang" w:hAnsi="Book Antiqua"/>
          <w:color w:val="auto"/>
        </w:rPr>
      </w:pPr>
      <w:r w:rsidRPr="009B7914">
        <w:rPr>
          <w:rFonts w:ascii="Book Antiqua" w:eastAsia="Batang" w:hAnsi="Book Antiqua"/>
          <w:color w:val="auto"/>
        </w:rPr>
        <w:t>Zamawiający nie przewiduje aukcji elektronicznej</w:t>
      </w:r>
    </w:p>
    <w:p w:rsidR="009B7914" w:rsidRDefault="00B83027" w:rsidP="00231C7F">
      <w:pPr>
        <w:pStyle w:val="Nagwek1"/>
        <w:numPr>
          <w:ilvl w:val="0"/>
          <w:numId w:val="0"/>
        </w:numPr>
        <w:spacing w:before="0" w:line="360" w:lineRule="auto"/>
        <w:jc w:val="both"/>
        <w:rPr>
          <w:rFonts w:ascii="Book Antiqua" w:eastAsia="Batang" w:hAnsi="Book Antiqua" w:cs="Times New Roman"/>
          <w:color w:val="auto"/>
          <w:sz w:val="24"/>
          <w:szCs w:val="24"/>
        </w:rPr>
      </w:pPr>
      <w:r w:rsidRPr="00961CA7">
        <w:rPr>
          <w:rFonts w:ascii="Book Antiqua" w:eastAsia="Batang" w:hAnsi="Book Antiqua" w:cs="Times New Roman"/>
          <w:b/>
          <w:bCs/>
          <w:color w:val="auto"/>
          <w:sz w:val="24"/>
          <w:szCs w:val="24"/>
        </w:rPr>
        <w:t>Rozdział 19</w:t>
      </w:r>
      <w:r w:rsidRPr="00961CA7">
        <w:rPr>
          <w:rFonts w:ascii="Book Antiqua" w:eastAsia="Batang" w:hAnsi="Book Antiqua" w:cs="Times New Roman"/>
          <w:color w:val="auto"/>
          <w:sz w:val="24"/>
          <w:szCs w:val="24"/>
        </w:rPr>
        <w:t xml:space="preserve"> </w:t>
      </w:r>
    </w:p>
    <w:p w:rsidR="00720480" w:rsidRPr="009B7914" w:rsidRDefault="00B83027" w:rsidP="00231C7F">
      <w:pPr>
        <w:pStyle w:val="Nagwek1"/>
        <w:numPr>
          <w:ilvl w:val="0"/>
          <w:numId w:val="0"/>
        </w:numPr>
        <w:spacing w:before="0" w:line="360" w:lineRule="auto"/>
        <w:jc w:val="both"/>
        <w:rPr>
          <w:rFonts w:ascii="Book Antiqua" w:hAnsi="Book Antiqua"/>
          <w:b/>
          <w:color w:val="auto"/>
          <w:sz w:val="24"/>
          <w:szCs w:val="24"/>
        </w:rPr>
      </w:pPr>
      <w:r w:rsidRPr="009B7914">
        <w:rPr>
          <w:rFonts w:ascii="Book Antiqua" w:eastAsia="Batang" w:hAnsi="Book Antiqua" w:cs="Times New Roman"/>
          <w:b/>
          <w:color w:val="auto"/>
          <w:sz w:val="24"/>
          <w:szCs w:val="24"/>
        </w:rPr>
        <w:t>Oferty częściowe</w:t>
      </w:r>
    </w:p>
    <w:p w:rsidR="00720480" w:rsidRDefault="00B83027" w:rsidP="00231C7F">
      <w:pPr>
        <w:spacing w:after="0" w:line="360" w:lineRule="auto"/>
        <w:jc w:val="both"/>
        <w:rPr>
          <w:rFonts w:ascii="Book Antiqua" w:eastAsia="Batang" w:hAnsi="Book Antiqua"/>
          <w:color w:val="auto"/>
        </w:rPr>
      </w:pPr>
      <w:r w:rsidRPr="00961CA7">
        <w:rPr>
          <w:rFonts w:ascii="Book Antiqua" w:eastAsia="Batang" w:hAnsi="Book Antiqua"/>
          <w:color w:val="auto"/>
        </w:rPr>
        <w:t>Zamawiający nie dopuszcza składania ofert częściowych.</w:t>
      </w:r>
    </w:p>
    <w:p w:rsidR="009B7914" w:rsidRPr="00961CA7" w:rsidRDefault="009B7914" w:rsidP="00231C7F">
      <w:pPr>
        <w:spacing w:after="0" w:line="360" w:lineRule="auto"/>
        <w:jc w:val="both"/>
        <w:rPr>
          <w:rFonts w:ascii="Book Antiqua" w:hAnsi="Book Antiqua"/>
          <w:color w:val="auto"/>
        </w:rPr>
      </w:pPr>
    </w:p>
    <w:p w:rsidR="009B7914" w:rsidRDefault="00B83027" w:rsidP="00231C7F">
      <w:pPr>
        <w:pStyle w:val="Nagwek1"/>
        <w:numPr>
          <w:ilvl w:val="0"/>
          <w:numId w:val="0"/>
        </w:numPr>
        <w:spacing w:before="0" w:line="360" w:lineRule="auto"/>
        <w:jc w:val="both"/>
        <w:rPr>
          <w:rFonts w:ascii="Book Antiqua" w:eastAsia="Batang" w:hAnsi="Book Antiqua" w:cs="Times New Roman"/>
          <w:bCs/>
          <w:color w:val="auto"/>
          <w:sz w:val="24"/>
          <w:szCs w:val="24"/>
        </w:rPr>
      </w:pPr>
      <w:r w:rsidRPr="00961CA7">
        <w:rPr>
          <w:rFonts w:ascii="Book Antiqua" w:eastAsia="Batang" w:hAnsi="Book Antiqua" w:cs="Times New Roman"/>
          <w:b/>
          <w:bCs/>
          <w:color w:val="auto"/>
          <w:sz w:val="24"/>
          <w:szCs w:val="24"/>
        </w:rPr>
        <w:t>Rozdział 20</w:t>
      </w:r>
      <w:r w:rsidRPr="00961CA7">
        <w:rPr>
          <w:rFonts w:ascii="Book Antiqua" w:eastAsia="Batang" w:hAnsi="Book Antiqua" w:cs="Times New Roman"/>
          <w:bCs/>
          <w:color w:val="auto"/>
          <w:sz w:val="24"/>
          <w:szCs w:val="24"/>
        </w:rPr>
        <w:t xml:space="preserve"> </w:t>
      </w:r>
    </w:p>
    <w:p w:rsidR="00720480" w:rsidRPr="009B7914" w:rsidRDefault="00B83027" w:rsidP="00231C7F">
      <w:pPr>
        <w:pStyle w:val="Nagwek1"/>
        <w:numPr>
          <w:ilvl w:val="0"/>
          <w:numId w:val="0"/>
        </w:numPr>
        <w:spacing w:before="0" w:line="360" w:lineRule="auto"/>
        <w:jc w:val="both"/>
        <w:rPr>
          <w:rFonts w:ascii="Book Antiqua" w:hAnsi="Book Antiqua"/>
          <w:b/>
          <w:color w:val="auto"/>
          <w:sz w:val="24"/>
          <w:szCs w:val="24"/>
        </w:rPr>
      </w:pPr>
      <w:r w:rsidRPr="009B7914">
        <w:rPr>
          <w:rFonts w:ascii="Book Antiqua" w:eastAsia="Batang" w:hAnsi="Book Antiqua" w:cs="Times New Roman"/>
          <w:b/>
          <w:bCs/>
          <w:color w:val="auto"/>
          <w:sz w:val="24"/>
          <w:szCs w:val="24"/>
        </w:rPr>
        <w:t>Maksymalna liczba wykonawców, z którymi zamawiający zawrze umowę ramową, jeżeli zamawiający przewiduje zawarcie umowy ramowej</w:t>
      </w:r>
    </w:p>
    <w:p w:rsidR="00720480" w:rsidRDefault="00B83027" w:rsidP="00231C7F">
      <w:pPr>
        <w:spacing w:after="0" w:line="360" w:lineRule="auto"/>
        <w:jc w:val="both"/>
        <w:rPr>
          <w:rFonts w:ascii="Book Antiqua" w:hAnsi="Book Antiqua"/>
          <w:color w:val="auto"/>
        </w:rPr>
      </w:pPr>
      <w:r w:rsidRPr="00961CA7">
        <w:rPr>
          <w:rFonts w:ascii="Book Antiqua" w:hAnsi="Book Antiqua"/>
          <w:color w:val="auto"/>
        </w:rPr>
        <w:t>Nie dotyczy.</w:t>
      </w:r>
    </w:p>
    <w:p w:rsidR="009B7914" w:rsidRPr="00961CA7" w:rsidRDefault="009B7914" w:rsidP="00231C7F">
      <w:pPr>
        <w:spacing w:after="0" w:line="360" w:lineRule="auto"/>
        <w:jc w:val="both"/>
        <w:rPr>
          <w:rFonts w:ascii="Book Antiqua" w:hAnsi="Book Antiqua"/>
          <w:color w:val="auto"/>
        </w:rPr>
      </w:pPr>
    </w:p>
    <w:p w:rsidR="009B7914" w:rsidRDefault="00B83027" w:rsidP="00231C7F">
      <w:pPr>
        <w:pStyle w:val="Nagwek1"/>
        <w:numPr>
          <w:ilvl w:val="0"/>
          <w:numId w:val="0"/>
        </w:numPr>
        <w:spacing w:before="0" w:line="360" w:lineRule="auto"/>
        <w:jc w:val="both"/>
        <w:rPr>
          <w:rFonts w:ascii="Book Antiqua" w:eastAsia="Batang" w:hAnsi="Book Antiqua" w:cs="Times New Roman"/>
          <w:bCs/>
          <w:color w:val="auto"/>
          <w:sz w:val="24"/>
          <w:szCs w:val="24"/>
        </w:rPr>
      </w:pPr>
      <w:r w:rsidRPr="00961CA7">
        <w:rPr>
          <w:rFonts w:ascii="Book Antiqua" w:eastAsia="Batang" w:hAnsi="Book Antiqua" w:cs="Times New Roman"/>
          <w:b/>
          <w:bCs/>
          <w:color w:val="auto"/>
          <w:sz w:val="24"/>
          <w:szCs w:val="24"/>
        </w:rPr>
        <w:t>Rozdział 21</w:t>
      </w:r>
      <w:r w:rsidRPr="00961CA7">
        <w:rPr>
          <w:rFonts w:ascii="Book Antiqua" w:eastAsia="Batang" w:hAnsi="Book Antiqua" w:cs="Times New Roman"/>
          <w:bCs/>
          <w:color w:val="auto"/>
          <w:sz w:val="24"/>
          <w:szCs w:val="24"/>
        </w:rPr>
        <w:t xml:space="preserve"> </w:t>
      </w:r>
    </w:p>
    <w:p w:rsidR="009B7914" w:rsidRPr="009B7914" w:rsidRDefault="009B7914" w:rsidP="00231C7F">
      <w:pPr>
        <w:pStyle w:val="Nagwek1"/>
        <w:numPr>
          <w:ilvl w:val="0"/>
          <w:numId w:val="0"/>
        </w:numPr>
        <w:spacing w:before="0" w:line="360" w:lineRule="auto"/>
        <w:jc w:val="both"/>
        <w:rPr>
          <w:rFonts w:ascii="Book Antiqua" w:eastAsia="Batang" w:hAnsi="Book Antiqua" w:cs="Times New Roman"/>
          <w:b/>
          <w:bCs/>
          <w:color w:val="auto"/>
          <w:sz w:val="24"/>
          <w:szCs w:val="24"/>
        </w:rPr>
      </w:pPr>
      <w:r w:rsidRPr="009B7914">
        <w:rPr>
          <w:rFonts w:ascii="Book Antiqua" w:eastAsia="Batang" w:hAnsi="Book Antiqua" w:cs="Times New Roman"/>
          <w:b/>
          <w:bCs/>
          <w:color w:val="auto"/>
          <w:sz w:val="24"/>
          <w:szCs w:val="24"/>
        </w:rPr>
        <w:t>Koszty postępowania</w:t>
      </w:r>
    </w:p>
    <w:p w:rsidR="00720480" w:rsidRDefault="00B83027" w:rsidP="00231C7F">
      <w:pPr>
        <w:pStyle w:val="Nagwek1"/>
        <w:numPr>
          <w:ilvl w:val="0"/>
          <w:numId w:val="0"/>
        </w:numPr>
        <w:spacing w:before="0" w:line="360" w:lineRule="auto"/>
        <w:jc w:val="both"/>
        <w:rPr>
          <w:rFonts w:ascii="Book Antiqua" w:eastAsia="Batang" w:hAnsi="Book Antiqua" w:cs="Times New Roman"/>
          <w:bCs/>
          <w:color w:val="auto"/>
          <w:sz w:val="24"/>
          <w:szCs w:val="24"/>
        </w:rPr>
      </w:pPr>
      <w:r w:rsidRPr="00961CA7">
        <w:rPr>
          <w:rFonts w:ascii="Book Antiqua" w:eastAsia="Batang" w:hAnsi="Book Antiqua" w:cs="Times New Roman"/>
          <w:bCs/>
          <w:color w:val="auto"/>
          <w:sz w:val="24"/>
          <w:szCs w:val="24"/>
        </w:rPr>
        <w:t xml:space="preserve">Zamawiający nie przewiduje zwrotu kosztów udziału w postępowaniu, </w:t>
      </w:r>
      <w:r w:rsidR="00FD2551">
        <w:rPr>
          <w:rFonts w:ascii="Book Antiqua" w:eastAsia="Batang" w:hAnsi="Book Antiqua" w:cs="Times New Roman"/>
          <w:bCs/>
          <w:color w:val="auto"/>
          <w:sz w:val="24"/>
          <w:szCs w:val="24"/>
        </w:rPr>
        <w:br/>
      </w:r>
      <w:r w:rsidRPr="00961CA7">
        <w:rPr>
          <w:rFonts w:ascii="Book Antiqua" w:eastAsia="Batang" w:hAnsi="Book Antiqua" w:cs="Times New Roman"/>
          <w:bCs/>
          <w:color w:val="auto"/>
          <w:sz w:val="24"/>
          <w:szCs w:val="24"/>
        </w:rPr>
        <w:t xml:space="preserve">z zastrzeżeniem art. 93 ust. 4 ustawy </w:t>
      </w:r>
      <w:proofErr w:type="spellStart"/>
      <w:r w:rsidRPr="00961CA7">
        <w:rPr>
          <w:rFonts w:ascii="Book Antiqua" w:eastAsia="Batang" w:hAnsi="Book Antiqua" w:cs="Times New Roman"/>
          <w:bCs/>
          <w:color w:val="auto"/>
          <w:sz w:val="24"/>
          <w:szCs w:val="24"/>
        </w:rPr>
        <w:t>Pzp</w:t>
      </w:r>
      <w:proofErr w:type="spellEnd"/>
      <w:r w:rsidRPr="00961CA7">
        <w:rPr>
          <w:rFonts w:ascii="Book Antiqua" w:eastAsia="Batang" w:hAnsi="Book Antiqua" w:cs="Times New Roman"/>
          <w:bCs/>
          <w:color w:val="auto"/>
          <w:sz w:val="24"/>
          <w:szCs w:val="24"/>
        </w:rPr>
        <w:t>.</w:t>
      </w:r>
    </w:p>
    <w:p w:rsidR="009B7914" w:rsidRPr="00961CA7" w:rsidRDefault="009B7914" w:rsidP="00231C7F">
      <w:pPr>
        <w:pStyle w:val="Nagwek1"/>
        <w:numPr>
          <w:ilvl w:val="0"/>
          <w:numId w:val="0"/>
        </w:numPr>
        <w:spacing w:before="0" w:line="360" w:lineRule="auto"/>
        <w:jc w:val="both"/>
        <w:rPr>
          <w:rFonts w:ascii="Book Antiqua" w:hAnsi="Book Antiqua"/>
          <w:color w:val="auto"/>
        </w:rPr>
      </w:pPr>
    </w:p>
    <w:p w:rsidR="009B7914" w:rsidRDefault="00B83027" w:rsidP="00231C7F">
      <w:pPr>
        <w:pStyle w:val="Nagwek1"/>
        <w:numPr>
          <w:ilvl w:val="0"/>
          <w:numId w:val="0"/>
        </w:numPr>
        <w:spacing w:before="0" w:line="360" w:lineRule="auto"/>
        <w:jc w:val="both"/>
        <w:rPr>
          <w:rFonts w:ascii="Book Antiqua" w:hAnsi="Book Antiqua" w:cs="Times New Roman"/>
          <w:bCs/>
          <w:color w:val="auto"/>
          <w:sz w:val="24"/>
          <w:szCs w:val="24"/>
        </w:rPr>
      </w:pPr>
      <w:r w:rsidRPr="00961CA7">
        <w:rPr>
          <w:rFonts w:ascii="Book Antiqua" w:hAnsi="Book Antiqua" w:cs="Times New Roman"/>
          <w:b/>
          <w:bCs/>
          <w:color w:val="auto"/>
          <w:sz w:val="24"/>
          <w:szCs w:val="24"/>
        </w:rPr>
        <w:t>Rozdział 22</w:t>
      </w:r>
      <w:r w:rsidRPr="00961CA7">
        <w:rPr>
          <w:rFonts w:ascii="Book Antiqua" w:hAnsi="Book Antiqua" w:cs="Times New Roman"/>
          <w:bCs/>
          <w:color w:val="auto"/>
          <w:sz w:val="24"/>
          <w:szCs w:val="24"/>
        </w:rPr>
        <w:t xml:space="preserve"> </w:t>
      </w:r>
    </w:p>
    <w:p w:rsidR="00720480" w:rsidRPr="009B7914" w:rsidRDefault="00B83027" w:rsidP="00231C7F">
      <w:pPr>
        <w:pStyle w:val="Nagwek1"/>
        <w:numPr>
          <w:ilvl w:val="0"/>
          <w:numId w:val="0"/>
        </w:numPr>
        <w:spacing w:before="0" w:line="360" w:lineRule="auto"/>
        <w:jc w:val="both"/>
        <w:rPr>
          <w:rFonts w:ascii="Book Antiqua" w:hAnsi="Book Antiqua"/>
          <w:b/>
          <w:color w:val="auto"/>
          <w:sz w:val="24"/>
          <w:szCs w:val="24"/>
        </w:rPr>
      </w:pPr>
      <w:r w:rsidRPr="009B7914">
        <w:rPr>
          <w:rFonts w:ascii="Book Antiqua" w:hAnsi="Book Antiqua" w:cs="Times New Roman"/>
          <w:b/>
          <w:bCs/>
          <w:color w:val="auto"/>
          <w:sz w:val="24"/>
          <w:szCs w:val="24"/>
        </w:rPr>
        <w:t>Informacja o przewidywanych zamówieniach, o których mowa w art. 67 ust. 1 pkt 6 i 7 lub art. 134 ust. 6 pkt 3 ustawy, jeżeli zamawiający przewiduje udzielenie takich zamówień</w:t>
      </w:r>
    </w:p>
    <w:p w:rsidR="00720480" w:rsidRDefault="00B83027" w:rsidP="00231C7F">
      <w:pPr>
        <w:spacing w:after="0" w:line="360" w:lineRule="auto"/>
        <w:rPr>
          <w:rFonts w:ascii="Book Antiqua" w:hAnsi="Book Antiqua"/>
          <w:color w:val="auto"/>
        </w:rPr>
      </w:pPr>
      <w:r w:rsidRPr="00961CA7">
        <w:rPr>
          <w:rFonts w:ascii="Book Antiqua" w:hAnsi="Book Antiqua"/>
          <w:color w:val="auto"/>
        </w:rPr>
        <w:t xml:space="preserve">Zamawiający nie przewiduje udzielenie zamówień, o których mowa w art. 67 ust. 1 pkt 6 i 7 ustawy </w:t>
      </w:r>
      <w:proofErr w:type="spellStart"/>
      <w:r w:rsidRPr="00961CA7">
        <w:rPr>
          <w:rFonts w:ascii="Book Antiqua" w:hAnsi="Book Antiqua"/>
          <w:color w:val="auto"/>
        </w:rPr>
        <w:t>Pzp</w:t>
      </w:r>
      <w:proofErr w:type="spellEnd"/>
      <w:r w:rsidRPr="00961CA7">
        <w:rPr>
          <w:rFonts w:ascii="Book Antiqua" w:hAnsi="Book Antiqua"/>
          <w:color w:val="auto"/>
        </w:rPr>
        <w:t>.</w:t>
      </w:r>
    </w:p>
    <w:p w:rsidR="009B7914" w:rsidRPr="00961CA7" w:rsidRDefault="009B7914" w:rsidP="00231C7F">
      <w:pPr>
        <w:spacing w:after="0" w:line="360" w:lineRule="auto"/>
        <w:rPr>
          <w:rFonts w:ascii="Book Antiqua" w:hAnsi="Book Antiqua"/>
          <w:color w:val="auto"/>
        </w:rPr>
      </w:pPr>
    </w:p>
    <w:p w:rsidR="00D641E8" w:rsidRDefault="00B83027" w:rsidP="00231C7F">
      <w:pPr>
        <w:pStyle w:val="Nagwek1"/>
        <w:numPr>
          <w:ilvl w:val="0"/>
          <w:numId w:val="0"/>
        </w:numPr>
        <w:spacing w:before="0" w:line="360" w:lineRule="auto"/>
        <w:jc w:val="both"/>
        <w:rPr>
          <w:rFonts w:ascii="Book Antiqua" w:eastAsia="Batang" w:hAnsi="Book Antiqua" w:cs="Times New Roman"/>
          <w:bCs/>
          <w:color w:val="auto"/>
          <w:sz w:val="24"/>
          <w:szCs w:val="24"/>
        </w:rPr>
      </w:pPr>
      <w:r w:rsidRPr="00961CA7">
        <w:rPr>
          <w:rFonts w:ascii="Book Antiqua" w:eastAsia="Batang" w:hAnsi="Book Antiqua" w:cs="Times New Roman"/>
          <w:b/>
          <w:bCs/>
          <w:color w:val="auto"/>
          <w:sz w:val="24"/>
          <w:szCs w:val="24"/>
        </w:rPr>
        <w:lastRenderedPageBreak/>
        <w:t>Rozdział 23</w:t>
      </w:r>
      <w:r w:rsidRPr="00961CA7">
        <w:rPr>
          <w:rFonts w:ascii="Book Antiqua" w:eastAsia="Batang" w:hAnsi="Book Antiqua" w:cs="Times New Roman"/>
          <w:bCs/>
          <w:color w:val="auto"/>
          <w:sz w:val="24"/>
          <w:szCs w:val="24"/>
        </w:rPr>
        <w:t xml:space="preserve"> </w:t>
      </w:r>
    </w:p>
    <w:p w:rsidR="00720480" w:rsidRPr="00D641E8" w:rsidRDefault="00B83027" w:rsidP="00231C7F">
      <w:pPr>
        <w:pStyle w:val="Nagwek1"/>
        <w:numPr>
          <w:ilvl w:val="0"/>
          <w:numId w:val="0"/>
        </w:numPr>
        <w:spacing w:before="0" w:line="360" w:lineRule="auto"/>
        <w:jc w:val="both"/>
        <w:rPr>
          <w:rFonts w:ascii="Book Antiqua" w:hAnsi="Book Antiqua"/>
          <w:b/>
          <w:color w:val="auto"/>
          <w:sz w:val="24"/>
          <w:szCs w:val="24"/>
        </w:rPr>
      </w:pPr>
      <w:r w:rsidRPr="00D641E8">
        <w:rPr>
          <w:rFonts w:ascii="Book Antiqua" w:eastAsia="Batang" w:hAnsi="Book Antiqua" w:cs="Times New Roman"/>
          <w:b/>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t>
      </w:r>
      <w:r w:rsidR="00D641E8">
        <w:rPr>
          <w:rFonts w:ascii="Book Antiqua" w:eastAsia="Batang" w:hAnsi="Book Antiqua" w:cs="Times New Roman"/>
          <w:b/>
          <w:bCs/>
          <w:color w:val="auto"/>
          <w:sz w:val="24"/>
          <w:szCs w:val="24"/>
        </w:rPr>
        <w:br/>
      </w:r>
      <w:r w:rsidRPr="00D641E8">
        <w:rPr>
          <w:rFonts w:ascii="Book Antiqua" w:eastAsia="Batang" w:hAnsi="Book Antiqua" w:cs="Times New Roman"/>
          <w:b/>
          <w:bCs/>
          <w:color w:val="auto"/>
          <w:sz w:val="24"/>
          <w:szCs w:val="24"/>
        </w:rPr>
        <w:t>w sprawie zamówienia publicznego na takich warunkach</w:t>
      </w:r>
      <w:r w:rsidRPr="00D641E8">
        <w:rPr>
          <w:rFonts w:ascii="Book Antiqua" w:eastAsia="Batang" w:hAnsi="Book Antiqua" w:cs="Times New Roman"/>
          <w:b/>
          <w:color w:val="auto"/>
          <w:sz w:val="24"/>
          <w:szCs w:val="24"/>
        </w:rPr>
        <w:t>.</w:t>
      </w:r>
    </w:p>
    <w:p w:rsidR="00720480" w:rsidRPr="00961CA7" w:rsidRDefault="00B83027" w:rsidP="00231C7F">
      <w:pPr>
        <w:numPr>
          <w:ilvl w:val="1"/>
          <w:numId w:val="6"/>
        </w:numPr>
        <w:spacing w:after="0" w:line="360" w:lineRule="auto"/>
        <w:ind w:left="426" w:hanging="426"/>
        <w:jc w:val="both"/>
        <w:rPr>
          <w:rFonts w:ascii="Book Antiqua" w:hAnsi="Book Antiqua"/>
          <w:color w:val="auto"/>
        </w:rPr>
      </w:pPr>
      <w:r w:rsidRPr="00961CA7">
        <w:rPr>
          <w:rFonts w:ascii="Book Antiqua" w:eastAsia="Batang" w:hAnsi="Book Antiqua"/>
          <w:color w:val="auto"/>
        </w:rPr>
        <w:t xml:space="preserve">Zamawiający zawrze umowę według wzoru zawartego w </w:t>
      </w:r>
      <w:r w:rsidRPr="00961CA7">
        <w:rPr>
          <w:rFonts w:ascii="Book Antiqua" w:eastAsia="Batang" w:hAnsi="Book Antiqua"/>
          <w:b/>
          <w:color w:val="auto"/>
        </w:rPr>
        <w:t>Załączniku nr 8 do SIWZ</w:t>
      </w:r>
      <w:r w:rsidRPr="00961CA7">
        <w:rPr>
          <w:rFonts w:ascii="Book Antiqua" w:eastAsia="Batang" w:hAnsi="Book Antiqua"/>
          <w:color w:val="auto"/>
        </w:rPr>
        <w:t>.</w:t>
      </w:r>
    </w:p>
    <w:p w:rsidR="00720480" w:rsidRPr="00961CA7" w:rsidRDefault="00B83027" w:rsidP="00231C7F">
      <w:pPr>
        <w:numPr>
          <w:ilvl w:val="1"/>
          <w:numId w:val="6"/>
        </w:numPr>
        <w:spacing w:after="0" w:line="360" w:lineRule="auto"/>
        <w:ind w:left="426" w:hanging="426"/>
        <w:jc w:val="both"/>
        <w:rPr>
          <w:rFonts w:ascii="Book Antiqua" w:eastAsia="Batang" w:hAnsi="Book Antiqua"/>
          <w:b/>
          <w:color w:val="auto"/>
        </w:rPr>
      </w:pPr>
      <w:r w:rsidRPr="00961CA7">
        <w:rPr>
          <w:rFonts w:ascii="Book Antiqua" w:eastAsia="Batang" w:hAnsi="Book Antiqua"/>
          <w:color w:val="auto"/>
        </w:rPr>
        <w:t>Zamawiający określi termin i miejsce zawarcia umowy w sprawie zamówienia publicznego po wyborze oferty najkorzystniejszej.</w:t>
      </w:r>
    </w:p>
    <w:p w:rsidR="00720480" w:rsidRPr="00961CA7" w:rsidRDefault="00B83027" w:rsidP="00231C7F">
      <w:pPr>
        <w:numPr>
          <w:ilvl w:val="1"/>
          <w:numId w:val="6"/>
        </w:numPr>
        <w:spacing w:after="0" w:line="360" w:lineRule="auto"/>
        <w:ind w:left="426" w:hanging="426"/>
        <w:jc w:val="both"/>
        <w:rPr>
          <w:rFonts w:ascii="Book Antiqua" w:eastAsia="Batang" w:hAnsi="Book Antiqua"/>
          <w:b/>
          <w:color w:val="auto"/>
        </w:rPr>
      </w:pPr>
      <w:r w:rsidRPr="00961CA7">
        <w:rPr>
          <w:rFonts w:ascii="Book Antiqua" w:eastAsia="Batang" w:hAnsi="Book Antiqua"/>
          <w:color w:val="auto"/>
        </w:rPr>
        <w:t>Umowy w sprawach zamówień publicznych są jawne i podlegają udostępnianiu na zasadach określonych w przepisach o dostępie do informacji publicznej.</w:t>
      </w:r>
    </w:p>
    <w:p w:rsidR="00C7280F" w:rsidRDefault="00B83027" w:rsidP="00C7280F">
      <w:pPr>
        <w:numPr>
          <w:ilvl w:val="1"/>
          <w:numId w:val="6"/>
        </w:numPr>
        <w:spacing w:after="0" w:line="360" w:lineRule="auto"/>
        <w:ind w:left="426" w:hanging="426"/>
        <w:jc w:val="both"/>
        <w:rPr>
          <w:rFonts w:ascii="Book Antiqua" w:hAnsi="Book Antiqua"/>
          <w:color w:val="auto"/>
        </w:rPr>
      </w:pPr>
      <w:r w:rsidRPr="00961CA7">
        <w:rPr>
          <w:rFonts w:ascii="Book Antiqua" w:eastAsia="Batang" w:hAnsi="Book Antiqua"/>
          <w:color w:val="auto"/>
        </w:rPr>
        <w:t xml:space="preserve">Zamawiający przewiduje możliwość zmian zawartej umowy w stosunku do treści oferty w przypadkach określonych w załączonym projekcie umowy- </w:t>
      </w:r>
      <w:r w:rsidRPr="00961CA7">
        <w:rPr>
          <w:rFonts w:ascii="Book Antiqua" w:eastAsia="Batang" w:hAnsi="Book Antiqua"/>
          <w:b/>
          <w:color w:val="auto"/>
        </w:rPr>
        <w:t>załącznik nr 8.</w:t>
      </w:r>
      <w:r w:rsidRPr="00961CA7">
        <w:rPr>
          <w:rFonts w:ascii="Book Antiqua" w:eastAsia="Batang" w:hAnsi="Book Antiqua"/>
          <w:color w:val="auto"/>
        </w:rPr>
        <w:t xml:space="preserve"> </w:t>
      </w:r>
    </w:p>
    <w:p w:rsidR="00C7280F" w:rsidRDefault="00B83027" w:rsidP="00C7280F">
      <w:pPr>
        <w:numPr>
          <w:ilvl w:val="1"/>
          <w:numId w:val="6"/>
        </w:numPr>
        <w:spacing w:after="0" w:line="360" w:lineRule="auto"/>
        <w:ind w:left="426" w:hanging="426"/>
        <w:jc w:val="both"/>
        <w:rPr>
          <w:rFonts w:ascii="Book Antiqua" w:hAnsi="Book Antiqua"/>
          <w:color w:val="auto"/>
        </w:rPr>
      </w:pPr>
      <w:r w:rsidRPr="00C7280F">
        <w:rPr>
          <w:rFonts w:ascii="Book Antiqua" w:hAnsi="Book Antiqua"/>
          <w:color w:val="auto"/>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zaistnieniu tej okoliczności. </w:t>
      </w:r>
    </w:p>
    <w:p w:rsidR="00C7280F" w:rsidRDefault="00B83027" w:rsidP="00C7280F">
      <w:pPr>
        <w:numPr>
          <w:ilvl w:val="1"/>
          <w:numId w:val="6"/>
        </w:numPr>
        <w:spacing w:after="0" w:line="360" w:lineRule="auto"/>
        <w:ind w:left="426" w:hanging="426"/>
        <w:jc w:val="both"/>
        <w:rPr>
          <w:rFonts w:ascii="Book Antiqua" w:hAnsi="Book Antiqua"/>
          <w:color w:val="auto"/>
        </w:rPr>
      </w:pPr>
      <w:r w:rsidRPr="00C7280F">
        <w:rPr>
          <w:rFonts w:ascii="Book Antiqua" w:hAnsi="Book Antiqua"/>
          <w:color w:val="auto"/>
        </w:rPr>
        <w:t xml:space="preserve">W przypadku, o którym mowa w ust. 1 Wykonawca może żądać wyłącznie wynagrodzenia należnego </w:t>
      </w:r>
      <w:r w:rsidR="00D641E8" w:rsidRPr="00C7280F">
        <w:rPr>
          <w:rFonts w:ascii="Book Antiqua" w:hAnsi="Book Antiqua"/>
          <w:color w:val="auto"/>
        </w:rPr>
        <w:t>z tytułu wykonania części umowy.</w:t>
      </w:r>
    </w:p>
    <w:p w:rsidR="00720480" w:rsidRPr="00C7280F" w:rsidRDefault="00B83027" w:rsidP="00C7280F">
      <w:pPr>
        <w:numPr>
          <w:ilvl w:val="1"/>
          <w:numId w:val="6"/>
        </w:numPr>
        <w:spacing w:after="0" w:line="360" w:lineRule="auto"/>
        <w:ind w:left="426" w:hanging="426"/>
        <w:jc w:val="both"/>
        <w:rPr>
          <w:rFonts w:ascii="Book Antiqua" w:hAnsi="Book Antiqua"/>
          <w:color w:val="auto"/>
        </w:rPr>
      </w:pPr>
      <w:r w:rsidRPr="00C7280F">
        <w:rPr>
          <w:rFonts w:ascii="Book Antiqua" w:hAnsi="Book Antiqua"/>
          <w:color w:val="auto"/>
        </w:rPr>
        <w:t>Zamawiający przewiduje możliwość dokonania następujących istotnych zmian postanowień zawartej umowy w stosunku do treści oferty, na podstawie, kt</w:t>
      </w:r>
      <w:r w:rsidR="00A91D7B">
        <w:rPr>
          <w:rFonts w:ascii="Book Antiqua" w:hAnsi="Book Antiqua"/>
          <w:color w:val="auto"/>
        </w:rPr>
        <w:t>órej dokonano wyboru Wykonawcy:</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.1. gdy nastąpi zmiana powszechnie obowiązujących przepisów prawa w zakresie mającym wpływ na realizację przedmiotu zamówienia;</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.2. gdy konieczność wprowadzenia zmian będzie następstwem zmian wprowadzonych w umowach pomiędzy Zamawiającym, a inną niż Wykonawcą stroną, które na podstawie przepisów prawa mogą wpływać na realizację zamówienia;</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.3. wszelakie zmiany związane z podwykonawcami;</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.4. zmiana ustawowej stawki podatku VAT. W takim przypadku obniżenie lub podwyższenie wynagrodzenia jest możliwe w wysokości odpowiadającej zmianie podatku,</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 xml:space="preserve">.5. siła wyższa rozumiana jako wystąpienie zdarzenia nadzwyczajnego, zewnętrznego, niemożliwego do przewidzenia i zapobieżenia, którego nie dało się uniknąć nawet przy zachowaniu najwyższej staranności, a które uniemożliwia </w:t>
      </w:r>
      <w:r w:rsidR="00B83027" w:rsidRPr="00961CA7">
        <w:rPr>
          <w:rFonts w:ascii="Book Antiqua" w:hAnsi="Book Antiqua"/>
          <w:color w:val="auto"/>
        </w:rPr>
        <w:lastRenderedPageBreak/>
        <w:t>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.6. zmiany dotyczące nazwy i siedziby wykonawcy, jego formy organizacyjno-prawnej, numerów kont bankowych oraz innych danych identyfikacyjnych w trakcie trwania umowy lub następstwo prawne,</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.7. zmiany mające na celu poprawę oczywistych omyłek pisarskich i rachunkowych w umowie,</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 xml:space="preserve">.8. w pozostałym zakresie zmian do umowy stosuje się </w:t>
      </w:r>
      <w:proofErr w:type="spellStart"/>
      <w:r w:rsidR="00B83027" w:rsidRPr="00961CA7">
        <w:rPr>
          <w:rFonts w:ascii="Book Antiqua" w:hAnsi="Book Antiqua"/>
          <w:color w:val="auto"/>
        </w:rPr>
        <w:t>rt</w:t>
      </w:r>
      <w:proofErr w:type="spellEnd"/>
      <w:r w:rsidR="00B83027" w:rsidRPr="00961CA7">
        <w:rPr>
          <w:rFonts w:ascii="Book Antiqua" w:hAnsi="Book Antiqua"/>
          <w:color w:val="auto"/>
        </w:rPr>
        <w:t xml:space="preserve">. 144 ust.1 pkt.2 pkt 3, pkt 4, pkt 5, pkt 6, ust. 1a, ust. 1b, ust. 1c, ust. 1d, ust.1e, oraz ust. 2 i ust. 3 ustawy </w:t>
      </w:r>
      <w:proofErr w:type="spellStart"/>
      <w:r w:rsidR="00B83027" w:rsidRPr="00961CA7">
        <w:rPr>
          <w:rFonts w:ascii="Book Antiqua" w:hAnsi="Book Antiqua"/>
          <w:color w:val="auto"/>
        </w:rPr>
        <w:t>Pzp</w:t>
      </w:r>
      <w:proofErr w:type="spellEnd"/>
      <w:r w:rsidR="00B83027" w:rsidRPr="00961CA7">
        <w:rPr>
          <w:rFonts w:ascii="Book Antiqua" w:hAnsi="Book Antiqua"/>
          <w:color w:val="auto"/>
        </w:rPr>
        <w:t>.</w:t>
      </w:r>
    </w:p>
    <w:p w:rsidR="00720480" w:rsidRPr="00C7280F" w:rsidRDefault="00B83027" w:rsidP="00C7280F">
      <w:pPr>
        <w:pStyle w:val="Akapitzlist"/>
        <w:numPr>
          <w:ilvl w:val="1"/>
          <w:numId w:val="6"/>
        </w:numPr>
        <w:tabs>
          <w:tab w:val="left" w:pos="450"/>
        </w:tabs>
        <w:spacing w:after="0" w:line="360" w:lineRule="auto"/>
        <w:jc w:val="both"/>
        <w:rPr>
          <w:rFonts w:ascii="Book Antiqua" w:hAnsi="Book Antiqua"/>
          <w:color w:val="auto"/>
        </w:rPr>
      </w:pPr>
      <w:r w:rsidRPr="00C7280F">
        <w:rPr>
          <w:rFonts w:ascii="Book Antiqua" w:hAnsi="Book Antiqua"/>
          <w:color w:val="auto"/>
        </w:rPr>
        <w:t>Istotne zmiany postanowień zawartej umowy w stosunku do treści oferty, na podstawie, której dokonano wyboru Wykonawcy, przewidziane w ust. 3 dopuszczalne są tylko pod następującymi warunkami:</w:t>
      </w:r>
    </w:p>
    <w:p w:rsidR="00C7280F" w:rsidRDefault="00B83027" w:rsidP="00C7280F">
      <w:pPr>
        <w:pStyle w:val="Akapitzlist"/>
        <w:numPr>
          <w:ilvl w:val="1"/>
          <w:numId w:val="35"/>
        </w:numPr>
        <w:spacing w:after="0" w:line="360" w:lineRule="auto"/>
        <w:jc w:val="both"/>
        <w:rPr>
          <w:rFonts w:ascii="Book Antiqua" w:hAnsi="Book Antiqua"/>
          <w:color w:val="auto"/>
        </w:rPr>
      </w:pPr>
      <w:r w:rsidRPr="00D641E8">
        <w:rPr>
          <w:rFonts w:ascii="Book Antiqua" w:hAnsi="Book Antiqua"/>
          <w:color w:val="auto"/>
        </w:rPr>
        <w:t>zmiany nie mogą powodować zwiększenia wynagrodzenia Wykonawcy określonego w niniejszej umowie, z zastrzeżeniem ust. 3 pkt 3.4);</w:t>
      </w:r>
    </w:p>
    <w:p w:rsidR="00720480" w:rsidRPr="00C7280F" w:rsidRDefault="00B83027" w:rsidP="00C7280F">
      <w:pPr>
        <w:pStyle w:val="Akapitzlist"/>
        <w:numPr>
          <w:ilvl w:val="1"/>
          <w:numId w:val="35"/>
        </w:numPr>
        <w:spacing w:after="0" w:line="360" w:lineRule="auto"/>
        <w:jc w:val="both"/>
        <w:rPr>
          <w:rFonts w:ascii="Book Antiqua" w:hAnsi="Book Antiqua"/>
          <w:color w:val="auto"/>
        </w:rPr>
      </w:pPr>
      <w:r w:rsidRPr="00C7280F">
        <w:rPr>
          <w:rFonts w:ascii="Book Antiqua" w:hAnsi="Book Antiqua"/>
          <w:color w:val="auto"/>
        </w:rPr>
        <w:t xml:space="preserve">jeżeli zmiana albo rezygnacja z podwykonawcy dotyczy podmiotu, na którego zasoby Wykonawca powoływał się, na zasadach określonych w art. 22a ustawy z dnia 29 stycznia 2004 roku Prawo zamówień publicznych, </w:t>
      </w:r>
      <w:r w:rsidR="00FD2551">
        <w:rPr>
          <w:rFonts w:ascii="Book Antiqua" w:hAnsi="Book Antiqua"/>
          <w:color w:val="auto"/>
        </w:rPr>
        <w:br/>
      </w:r>
      <w:r w:rsidRPr="00C7280F">
        <w:rPr>
          <w:rFonts w:ascii="Book Antiqua" w:hAnsi="Book Antiqua"/>
          <w:color w:val="auto"/>
        </w:rPr>
        <w:t xml:space="preserve">w celu wykazania spełnia warunków udziału w postępowaniu, o którym mowa w art. 22 ust.1 ustawy z dnia 29 stycznia 2004 roku Prawo zamówień publicznych, Wykonawca jest obowiązany wykazać Zamawiającemu, </w:t>
      </w:r>
      <w:r w:rsidR="00FD2551">
        <w:rPr>
          <w:rFonts w:ascii="Book Antiqua" w:hAnsi="Book Antiqua"/>
          <w:color w:val="auto"/>
        </w:rPr>
        <w:br/>
      </w:r>
      <w:r w:rsidRPr="00C7280F">
        <w:rPr>
          <w:rFonts w:ascii="Book Antiqua" w:hAnsi="Book Antiqua"/>
          <w:color w:val="auto"/>
        </w:rPr>
        <w:t xml:space="preserve">iż proponowany inny podwykonawca lub Wykonawca samodzielnie spełnia je w stopniu nie mniejszym niż wymagany w trakcie postępowania </w:t>
      </w:r>
      <w:r w:rsidR="00FD2551">
        <w:rPr>
          <w:rFonts w:ascii="Book Antiqua" w:hAnsi="Book Antiqua"/>
          <w:color w:val="auto"/>
        </w:rPr>
        <w:br/>
      </w:r>
      <w:r w:rsidRPr="00C7280F">
        <w:rPr>
          <w:rFonts w:ascii="Book Antiqua" w:hAnsi="Book Antiqua"/>
          <w:color w:val="auto"/>
        </w:rPr>
        <w:t>o udzielenie zamówienia.</w:t>
      </w:r>
    </w:p>
    <w:p w:rsidR="00720480" w:rsidRPr="00C7280F" w:rsidRDefault="00B83027" w:rsidP="00C7280F">
      <w:pPr>
        <w:pStyle w:val="Akapitzlist"/>
        <w:numPr>
          <w:ilvl w:val="0"/>
          <w:numId w:val="35"/>
        </w:numPr>
        <w:spacing w:after="0" w:line="360" w:lineRule="auto"/>
        <w:jc w:val="both"/>
        <w:rPr>
          <w:rFonts w:ascii="Book Antiqua" w:hAnsi="Book Antiqua"/>
          <w:color w:val="auto"/>
        </w:rPr>
      </w:pPr>
      <w:r w:rsidRPr="00C7280F">
        <w:rPr>
          <w:rFonts w:ascii="Book Antiqua" w:hAnsi="Book Antiqua"/>
          <w:color w:val="auto"/>
        </w:rPr>
        <w:t xml:space="preserve">W przypadku wystąpienia okoliczności skutkujących koniecznością zmiany umowy </w:t>
      </w:r>
      <w:r w:rsidR="00FD2551">
        <w:rPr>
          <w:rFonts w:ascii="Book Antiqua" w:hAnsi="Book Antiqua"/>
          <w:color w:val="auto"/>
        </w:rPr>
        <w:br/>
      </w:r>
      <w:r w:rsidRPr="00C7280F">
        <w:rPr>
          <w:rFonts w:ascii="Book Antiqua" w:hAnsi="Book Antiqua"/>
          <w:color w:val="auto"/>
        </w:rPr>
        <w:t xml:space="preserve">Wykonawca zobowiązany jest do niezwłocznego poinformowania o tym fakcie Zamawiającego, wystąpienia z wnioskiem o dokonanie wskazanej zmiany wraz </w:t>
      </w:r>
      <w:r w:rsidR="00FD2551">
        <w:rPr>
          <w:rFonts w:ascii="Book Antiqua" w:hAnsi="Book Antiqua"/>
          <w:color w:val="auto"/>
        </w:rPr>
        <w:br/>
      </w:r>
      <w:r w:rsidRPr="00C7280F">
        <w:rPr>
          <w:rFonts w:ascii="Book Antiqua" w:hAnsi="Book Antiqua"/>
          <w:color w:val="auto"/>
        </w:rPr>
        <w:t>z przedstawieniem dowodów stwierdzających zaistnienie okoliczności.</w:t>
      </w:r>
    </w:p>
    <w:p w:rsidR="00720480" w:rsidRPr="00D641E8" w:rsidRDefault="00B83027" w:rsidP="00C7280F">
      <w:pPr>
        <w:pStyle w:val="Akapitzlist"/>
        <w:numPr>
          <w:ilvl w:val="1"/>
          <w:numId w:val="35"/>
        </w:numPr>
        <w:spacing w:after="0" w:line="360" w:lineRule="auto"/>
        <w:jc w:val="both"/>
        <w:rPr>
          <w:rFonts w:ascii="Book Antiqua" w:hAnsi="Book Antiqua"/>
          <w:color w:val="auto"/>
        </w:rPr>
      </w:pPr>
      <w:r w:rsidRPr="00D641E8">
        <w:rPr>
          <w:rFonts w:ascii="Book Antiqua" w:hAnsi="Book Antiqua"/>
          <w:color w:val="auto"/>
        </w:rPr>
        <w:t>Z okoliczności stanowiących podstawę zmiany do u</w:t>
      </w:r>
      <w:r w:rsidR="00FD2551">
        <w:rPr>
          <w:rFonts w:ascii="Book Antiqua" w:hAnsi="Book Antiqua"/>
          <w:color w:val="auto"/>
        </w:rPr>
        <w:t xml:space="preserve">mowy strony sporządzą protokół </w:t>
      </w:r>
      <w:r w:rsidRPr="00D641E8">
        <w:rPr>
          <w:rFonts w:ascii="Book Antiqua" w:hAnsi="Book Antiqua"/>
          <w:color w:val="auto"/>
        </w:rPr>
        <w:t>oraz aneks do umowy, w trybie art. 144 ustawy.</w:t>
      </w:r>
    </w:p>
    <w:p w:rsidR="00D641E8" w:rsidRDefault="00B83027" w:rsidP="00C7280F">
      <w:pPr>
        <w:pStyle w:val="Akapitzlist"/>
        <w:numPr>
          <w:ilvl w:val="1"/>
          <w:numId w:val="35"/>
        </w:numPr>
        <w:spacing w:after="0" w:line="360" w:lineRule="auto"/>
        <w:jc w:val="both"/>
        <w:rPr>
          <w:rFonts w:ascii="Book Antiqua" w:hAnsi="Book Antiqua"/>
          <w:color w:val="auto"/>
        </w:rPr>
      </w:pPr>
      <w:r w:rsidRPr="00D641E8">
        <w:rPr>
          <w:rFonts w:ascii="Book Antiqua" w:hAnsi="Book Antiqua"/>
          <w:color w:val="auto"/>
        </w:rPr>
        <w:t>Zmiana umowy powinna nastąpić w formie pisemnego aneksu podpisanego przez obie strony, pod rygorem nieważności takiego oświadczenia oraz powinna zawierać uzasadnienie faktyczne i prawne.</w:t>
      </w:r>
    </w:p>
    <w:p w:rsidR="0059659E" w:rsidRDefault="00B83027" w:rsidP="0059659E">
      <w:pPr>
        <w:pStyle w:val="Akapitzlist"/>
        <w:numPr>
          <w:ilvl w:val="1"/>
          <w:numId w:val="35"/>
        </w:numPr>
        <w:spacing w:after="0" w:line="360" w:lineRule="auto"/>
        <w:jc w:val="both"/>
        <w:rPr>
          <w:rFonts w:ascii="Book Antiqua" w:hAnsi="Book Antiqua"/>
          <w:color w:val="auto"/>
        </w:rPr>
      </w:pPr>
      <w:r w:rsidRPr="00D641E8">
        <w:rPr>
          <w:rFonts w:ascii="Book Antiqua" w:eastAsia="Times New Roman" w:hAnsi="Book Antiqua"/>
          <w:color w:val="auto"/>
          <w:lang w:eastAsia="pl-PL"/>
        </w:rPr>
        <w:lastRenderedPageBreak/>
        <w:t>Zmiana do umowy w sprawie zamówienia publicznego bez zachowania formy pisemnej jest dotknięta sankcją nieważności, a więc nie wywołuje skutków prawnych.”</w:t>
      </w:r>
      <w:r w:rsidRPr="00D641E8">
        <w:rPr>
          <w:rFonts w:ascii="Book Antiqua" w:hAnsi="Book Antiqua"/>
          <w:color w:val="auto"/>
        </w:rPr>
        <w:t xml:space="preserve"> </w:t>
      </w:r>
    </w:p>
    <w:p w:rsidR="0059659E" w:rsidRDefault="0059659E" w:rsidP="0059659E">
      <w:pPr>
        <w:spacing w:after="0" w:line="360" w:lineRule="auto"/>
        <w:jc w:val="both"/>
        <w:rPr>
          <w:rFonts w:ascii="Book Antiqua" w:eastAsia="Batang" w:hAnsi="Book Antiqua"/>
          <w:b/>
          <w:bCs/>
          <w:color w:val="auto"/>
          <w:sz w:val="24"/>
          <w:szCs w:val="24"/>
        </w:rPr>
      </w:pPr>
    </w:p>
    <w:p w:rsidR="0059659E" w:rsidRDefault="00B83027" w:rsidP="0059659E">
      <w:pPr>
        <w:spacing w:after="0" w:line="360" w:lineRule="auto"/>
        <w:jc w:val="both"/>
        <w:rPr>
          <w:rFonts w:ascii="Book Antiqua" w:eastAsia="Batang" w:hAnsi="Book Antiqua"/>
          <w:color w:val="auto"/>
          <w:sz w:val="24"/>
          <w:szCs w:val="24"/>
        </w:rPr>
      </w:pPr>
      <w:r w:rsidRPr="0059659E">
        <w:rPr>
          <w:rFonts w:ascii="Book Antiqua" w:eastAsia="Batang" w:hAnsi="Book Antiqua"/>
          <w:b/>
          <w:bCs/>
          <w:color w:val="auto"/>
          <w:sz w:val="24"/>
          <w:szCs w:val="24"/>
        </w:rPr>
        <w:t>Rozdział 24</w:t>
      </w:r>
      <w:r w:rsidRPr="0059659E">
        <w:rPr>
          <w:rFonts w:ascii="Book Antiqua" w:eastAsia="Batang" w:hAnsi="Book Antiqua"/>
          <w:color w:val="auto"/>
          <w:sz w:val="24"/>
          <w:szCs w:val="24"/>
        </w:rPr>
        <w:t xml:space="preserve">  Wymagania, o których mowa w art. 29 ust. 3a ustawy określone zostały w projekcie umowy, stanowiącym - </w:t>
      </w:r>
      <w:r w:rsidRPr="0059659E">
        <w:rPr>
          <w:rFonts w:ascii="Book Antiqua" w:eastAsia="Batang" w:hAnsi="Book Antiqua"/>
          <w:b/>
          <w:color w:val="auto"/>
          <w:sz w:val="24"/>
          <w:szCs w:val="24"/>
        </w:rPr>
        <w:t>załącznik nr 8</w:t>
      </w:r>
      <w:r w:rsidRPr="0059659E">
        <w:rPr>
          <w:rFonts w:ascii="Book Antiqua" w:eastAsia="Batang" w:hAnsi="Book Antiqua"/>
          <w:color w:val="auto"/>
          <w:sz w:val="24"/>
          <w:szCs w:val="24"/>
        </w:rPr>
        <w:t xml:space="preserve"> do SIWZ</w:t>
      </w:r>
    </w:p>
    <w:p w:rsidR="0059659E" w:rsidRDefault="0059659E" w:rsidP="0059659E">
      <w:pPr>
        <w:spacing w:after="0" w:line="360" w:lineRule="auto"/>
        <w:jc w:val="both"/>
        <w:rPr>
          <w:rFonts w:ascii="Book Antiqua" w:eastAsia="Batang" w:hAnsi="Book Antiqua"/>
          <w:color w:val="auto"/>
          <w:sz w:val="24"/>
          <w:szCs w:val="24"/>
        </w:rPr>
      </w:pPr>
    </w:p>
    <w:p w:rsidR="00720480" w:rsidRPr="0059659E" w:rsidRDefault="00B83027" w:rsidP="0059659E">
      <w:pPr>
        <w:spacing w:after="0" w:line="360" w:lineRule="auto"/>
        <w:jc w:val="both"/>
        <w:rPr>
          <w:rFonts w:ascii="Book Antiqua" w:hAnsi="Book Antiqua"/>
          <w:color w:val="auto"/>
        </w:rPr>
      </w:pPr>
      <w:r w:rsidRPr="00961CA7">
        <w:rPr>
          <w:rFonts w:ascii="Book Antiqua" w:eastAsia="Batang" w:hAnsi="Book Antiqua"/>
          <w:b/>
          <w:bCs/>
          <w:color w:val="auto"/>
          <w:sz w:val="24"/>
          <w:szCs w:val="24"/>
        </w:rPr>
        <w:t>Rozdział 25</w:t>
      </w:r>
      <w:r w:rsidRPr="00961CA7">
        <w:rPr>
          <w:rFonts w:ascii="Book Antiqua" w:eastAsia="Batang" w:hAnsi="Book Antiqua"/>
          <w:color w:val="auto"/>
          <w:sz w:val="24"/>
          <w:szCs w:val="24"/>
        </w:rPr>
        <w:t xml:space="preserve"> Zamawiający nie określa w opisie przedmiotu zamówienia wymagań określonych w art. 29 ust. 4 ustawy </w:t>
      </w:r>
      <w:proofErr w:type="spellStart"/>
      <w:r w:rsidRPr="00961CA7">
        <w:rPr>
          <w:rFonts w:ascii="Book Antiqua" w:eastAsia="Batang" w:hAnsi="Book Antiqua"/>
          <w:color w:val="auto"/>
          <w:sz w:val="24"/>
          <w:szCs w:val="24"/>
        </w:rPr>
        <w:t>Pzp</w:t>
      </w:r>
      <w:proofErr w:type="spellEnd"/>
      <w:r w:rsidRPr="00961CA7">
        <w:rPr>
          <w:rFonts w:ascii="Book Antiqua" w:eastAsia="Batang" w:hAnsi="Book Antiqua"/>
          <w:color w:val="auto"/>
          <w:sz w:val="24"/>
          <w:szCs w:val="24"/>
        </w:rPr>
        <w:t>.</w:t>
      </w:r>
    </w:p>
    <w:p w:rsidR="00D641E8" w:rsidRDefault="00B83027" w:rsidP="00231C7F">
      <w:pPr>
        <w:pStyle w:val="Nagwek1"/>
        <w:numPr>
          <w:ilvl w:val="0"/>
          <w:numId w:val="0"/>
        </w:numPr>
        <w:spacing w:before="0" w:line="360" w:lineRule="auto"/>
        <w:rPr>
          <w:rFonts w:ascii="Book Antiqua" w:eastAsia="Batang" w:hAnsi="Book Antiqua" w:cs="Times New Roman"/>
          <w:b/>
          <w:bCs/>
          <w:color w:val="auto"/>
          <w:sz w:val="24"/>
          <w:szCs w:val="24"/>
        </w:rPr>
      </w:pPr>
      <w:r w:rsidRPr="00961CA7">
        <w:rPr>
          <w:rFonts w:ascii="Book Antiqua" w:eastAsia="Batang" w:hAnsi="Book Antiqua" w:cs="Times New Roman"/>
          <w:b/>
          <w:bCs/>
          <w:color w:val="auto"/>
          <w:sz w:val="24"/>
          <w:szCs w:val="24"/>
        </w:rPr>
        <w:t xml:space="preserve">Rozdział 26   </w:t>
      </w:r>
    </w:p>
    <w:p w:rsidR="00720480" w:rsidRPr="00D641E8" w:rsidRDefault="00B83027" w:rsidP="00231C7F">
      <w:pPr>
        <w:pStyle w:val="Nagwek1"/>
        <w:numPr>
          <w:ilvl w:val="0"/>
          <w:numId w:val="0"/>
        </w:numPr>
        <w:spacing w:before="0" w:line="360" w:lineRule="auto"/>
        <w:rPr>
          <w:rFonts w:ascii="Book Antiqua" w:hAnsi="Book Antiqua"/>
          <w:b/>
          <w:color w:val="auto"/>
          <w:sz w:val="24"/>
          <w:szCs w:val="24"/>
        </w:rPr>
      </w:pPr>
      <w:r w:rsidRPr="00D641E8">
        <w:rPr>
          <w:rFonts w:ascii="Book Antiqua" w:eastAsia="Batang" w:hAnsi="Book Antiqua" w:cs="Times New Roman"/>
          <w:b/>
          <w:bCs/>
          <w:color w:val="auto"/>
          <w:sz w:val="24"/>
          <w:szCs w:val="24"/>
        </w:rPr>
        <w:t>Informacja o podwykonawcach</w:t>
      </w:r>
    </w:p>
    <w:p w:rsidR="00720480" w:rsidRPr="00D641E8" w:rsidRDefault="00B83027" w:rsidP="00D641E8">
      <w:pPr>
        <w:spacing w:after="0" w:line="360" w:lineRule="auto"/>
        <w:jc w:val="both"/>
        <w:rPr>
          <w:rFonts w:ascii="Book Antiqua" w:eastAsia="Batang" w:hAnsi="Book Antiqua"/>
          <w:color w:val="auto"/>
        </w:rPr>
      </w:pPr>
      <w:r w:rsidRPr="00D641E8">
        <w:rPr>
          <w:rFonts w:ascii="Book Antiqua" w:eastAsia="Batang" w:hAnsi="Book Antiqua"/>
          <w:color w:val="auto"/>
        </w:rPr>
        <w:t xml:space="preserve">Wykonawca może powierzyć wykonanie części zamówienia podwykonawcy. </w:t>
      </w:r>
    </w:p>
    <w:p w:rsidR="00720480" w:rsidRDefault="00B83027" w:rsidP="00D641E8">
      <w:pPr>
        <w:spacing w:after="0" w:line="360" w:lineRule="auto"/>
        <w:jc w:val="both"/>
        <w:rPr>
          <w:rFonts w:ascii="Book Antiqua" w:eastAsia="Batang" w:hAnsi="Book Antiqua"/>
          <w:b/>
          <w:color w:val="auto"/>
        </w:rPr>
      </w:pPr>
      <w:r w:rsidRPr="00D641E8">
        <w:rPr>
          <w:rFonts w:ascii="Book Antiqua" w:eastAsia="Batang" w:hAnsi="Book Antiqua"/>
          <w:color w:val="auto"/>
        </w:rPr>
        <w:t xml:space="preserve">Zamawiający żąda wskazania przez Wykonawcę części zamówienia, których wykonanie zamierza powierzyć podwykonawcom i podania przez wykonawcę firm podwykonawców. </w:t>
      </w:r>
      <w:r w:rsidRPr="00D641E8">
        <w:rPr>
          <w:rFonts w:ascii="Book Antiqua" w:eastAsia="Batang" w:hAnsi="Book Antiqua"/>
          <w:b/>
          <w:color w:val="auto"/>
        </w:rPr>
        <w:t xml:space="preserve">– załącznik nr 1 – formularz oferty, </w:t>
      </w:r>
      <w:r w:rsidRPr="00D641E8">
        <w:rPr>
          <w:rFonts w:ascii="Book Antiqua" w:eastAsia="Batang" w:hAnsi="Book Antiqua"/>
          <w:color w:val="auto"/>
        </w:rPr>
        <w:t>szczegółowe informacje dotyczące podwykonawców zawarto we wzorze umowy -</w:t>
      </w:r>
      <w:r w:rsidRPr="00D641E8">
        <w:rPr>
          <w:rFonts w:ascii="Book Antiqua" w:eastAsia="Batang" w:hAnsi="Book Antiqua"/>
          <w:b/>
          <w:color w:val="auto"/>
        </w:rPr>
        <w:t xml:space="preserve"> załącznik nr 8.</w:t>
      </w:r>
    </w:p>
    <w:p w:rsidR="00D641E8" w:rsidRPr="00D641E8" w:rsidRDefault="00D641E8" w:rsidP="00D641E8">
      <w:pPr>
        <w:spacing w:after="0" w:line="360" w:lineRule="auto"/>
        <w:jc w:val="both"/>
        <w:rPr>
          <w:rFonts w:ascii="Book Antiqua" w:hAnsi="Book Antiqua"/>
          <w:color w:val="auto"/>
        </w:rPr>
      </w:pPr>
    </w:p>
    <w:p w:rsidR="00D641E8" w:rsidRDefault="00B83027" w:rsidP="00231C7F">
      <w:pPr>
        <w:pStyle w:val="Nagwek1"/>
        <w:numPr>
          <w:ilvl w:val="0"/>
          <w:numId w:val="0"/>
        </w:numPr>
        <w:spacing w:before="0" w:line="360" w:lineRule="auto"/>
        <w:rPr>
          <w:rFonts w:ascii="Book Antiqua" w:eastAsia="Batang" w:hAnsi="Book Antiqua" w:cs="Times New Roman"/>
          <w:b/>
          <w:bCs/>
          <w:color w:val="auto"/>
          <w:sz w:val="24"/>
          <w:szCs w:val="24"/>
        </w:rPr>
      </w:pPr>
      <w:r w:rsidRPr="00961CA7">
        <w:rPr>
          <w:rFonts w:ascii="Book Antiqua" w:eastAsia="Batang" w:hAnsi="Book Antiqua" w:cs="Times New Roman"/>
          <w:b/>
          <w:bCs/>
          <w:color w:val="auto"/>
          <w:sz w:val="24"/>
          <w:szCs w:val="24"/>
        </w:rPr>
        <w:t xml:space="preserve">Rozdział 27  </w:t>
      </w:r>
    </w:p>
    <w:p w:rsidR="00720480" w:rsidRPr="00C7280F" w:rsidRDefault="00B83027" w:rsidP="00231C7F">
      <w:pPr>
        <w:pStyle w:val="Nagwek1"/>
        <w:numPr>
          <w:ilvl w:val="0"/>
          <w:numId w:val="0"/>
        </w:numPr>
        <w:spacing w:before="0" w:line="360" w:lineRule="auto"/>
        <w:rPr>
          <w:rFonts w:ascii="Book Antiqua" w:hAnsi="Book Antiqua"/>
          <w:b/>
          <w:color w:val="auto"/>
        </w:rPr>
      </w:pPr>
      <w:r w:rsidRPr="00C7280F">
        <w:rPr>
          <w:rFonts w:ascii="Book Antiqua" w:eastAsia="Batang" w:hAnsi="Book Antiqua" w:cs="Times New Roman"/>
          <w:b/>
          <w:color w:val="auto"/>
          <w:sz w:val="24"/>
          <w:szCs w:val="24"/>
        </w:rPr>
        <w:t>Informacja o obowiązku osobistego wykonania przez Wykonawcę kluczowych części zamówienia ( na podst. art. 36a ust. 2)</w:t>
      </w:r>
      <w:r w:rsidRPr="00C7280F">
        <w:rPr>
          <w:rFonts w:ascii="Book Antiqua" w:eastAsia="Batang" w:hAnsi="Book Antiqua" w:cs="Times New Roman"/>
          <w:b/>
          <w:color w:val="auto"/>
          <w:sz w:val="28"/>
          <w:szCs w:val="28"/>
        </w:rPr>
        <w:t xml:space="preserve"> </w:t>
      </w:r>
    </w:p>
    <w:p w:rsidR="00720480" w:rsidRDefault="00B83027" w:rsidP="00231C7F">
      <w:pPr>
        <w:spacing w:after="0" w:line="360" w:lineRule="auto"/>
        <w:rPr>
          <w:rFonts w:ascii="Book Antiqua" w:eastAsia="Batang" w:hAnsi="Book Antiqua"/>
          <w:color w:val="auto"/>
        </w:rPr>
      </w:pPr>
      <w:r w:rsidRPr="00961CA7">
        <w:rPr>
          <w:rFonts w:ascii="Book Antiqua" w:eastAsia="Batang" w:hAnsi="Book Antiqua"/>
          <w:color w:val="auto"/>
        </w:rPr>
        <w:t>Zamawiający nie zastrzega obowiązku osobistego wykonania przez Wykonawc</w:t>
      </w:r>
      <w:r w:rsidR="00D641E8">
        <w:rPr>
          <w:rFonts w:ascii="Book Antiqua" w:eastAsia="Batang" w:hAnsi="Book Antiqua"/>
          <w:color w:val="auto"/>
        </w:rPr>
        <w:t>ę kluczowych części zamówienia.</w:t>
      </w:r>
    </w:p>
    <w:p w:rsidR="00D641E8" w:rsidRPr="00961CA7" w:rsidRDefault="00D641E8" w:rsidP="00231C7F">
      <w:pPr>
        <w:spacing w:after="0" w:line="360" w:lineRule="auto"/>
        <w:rPr>
          <w:rFonts w:ascii="Book Antiqua" w:hAnsi="Book Antiqua"/>
          <w:color w:val="auto"/>
        </w:rPr>
      </w:pPr>
    </w:p>
    <w:p w:rsidR="00720480" w:rsidRPr="00961CA7" w:rsidRDefault="00B83027" w:rsidP="00231C7F">
      <w:pPr>
        <w:pStyle w:val="Nagwek1"/>
        <w:numPr>
          <w:ilvl w:val="0"/>
          <w:numId w:val="0"/>
        </w:numPr>
        <w:spacing w:before="0" w:line="360" w:lineRule="auto"/>
        <w:jc w:val="both"/>
        <w:rPr>
          <w:rFonts w:ascii="Book Antiqua" w:hAnsi="Book Antiqua"/>
          <w:color w:val="auto"/>
          <w:sz w:val="24"/>
          <w:szCs w:val="24"/>
        </w:rPr>
      </w:pPr>
      <w:r w:rsidRPr="00961CA7">
        <w:rPr>
          <w:rFonts w:ascii="Book Antiqua" w:eastAsiaTheme="minorHAnsi" w:hAnsi="Book Antiqua" w:cs="Times New Roman"/>
          <w:b/>
          <w:bCs/>
          <w:color w:val="auto"/>
          <w:sz w:val="24"/>
          <w:szCs w:val="24"/>
        </w:rPr>
        <w:t>Rozdział 28</w:t>
      </w:r>
      <w:r w:rsidRPr="00961CA7">
        <w:rPr>
          <w:rFonts w:ascii="Book Antiqua" w:eastAsiaTheme="minorHAnsi" w:hAnsi="Book Antiqua" w:cs="Times New Roman"/>
          <w:bCs/>
          <w:color w:val="auto"/>
          <w:sz w:val="24"/>
          <w:szCs w:val="24"/>
        </w:rPr>
        <w:t xml:space="preserve"> Informacje o umowach o podwykonawstwo, których przedmiotem są dostawy lub usługi, które, z uwagi na wartość lub przedmiot tych dostaw lub usług, nie podlegają obowiązkowi przedkładania zamawiającemu, jeżeli zamawiający określa takie informacje </w:t>
      </w:r>
    </w:p>
    <w:p w:rsidR="00720480" w:rsidRDefault="00B83027" w:rsidP="00231C7F">
      <w:pPr>
        <w:spacing w:after="0" w:line="360" w:lineRule="auto"/>
        <w:rPr>
          <w:rFonts w:ascii="Book Antiqua" w:hAnsi="Book Antiqua"/>
          <w:b/>
          <w:bCs/>
          <w:color w:val="auto"/>
        </w:rPr>
      </w:pPr>
      <w:r w:rsidRPr="00961CA7">
        <w:rPr>
          <w:rFonts w:ascii="Book Antiqua" w:hAnsi="Book Antiqua"/>
          <w:color w:val="auto"/>
        </w:rPr>
        <w:t xml:space="preserve">Informacje o umowach o podwykonawstwo, których przedmiotem są dostawy lub usługi określone zostały w projekcie umowy, stanowiącym </w:t>
      </w:r>
      <w:r w:rsidRPr="00961CA7">
        <w:rPr>
          <w:rFonts w:ascii="Book Antiqua" w:hAnsi="Book Antiqua"/>
          <w:b/>
          <w:bCs/>
          <w:color w:val="auto"/>
        </w:rPr>
        <w:t>załącznik nr 8 do SIWZ.</w:t>
      </w:r>
    </w:p>
    <w:p w:rsidR="00D641E8" w:rsidRPr="00961CA7" w:rsidRDefault="00D641E8" w:rsidP="00231C7F">
      <w:pPr>
        <w:spacing w:after="0" w:line="360" w:lineRule="auto"/>
        <w:rPr>
          <w:rFonts w:ascii="Book Antiqua" w:hAnsi="Book Antiqua"/>
          <w:color w:val="auto"/>
        </w:rPr>
      </w:pPr>
    </w:p>
    <w:p w:rsidR="00720480" w:rsidRPr="00961CA7" w:rsidRDefault="00B83027" w:rsidP="00231C7F">
      <w:pPr>
        <w:pStyle w:val="Nagwek1"/>
        <w:numPr>
          <w:ilvl w:val="0"/>
          <w:numId w:val="0"/>
        </w:numPr>
        <w:spacing w:before="0" w:line="360" w:lineRule="auto"/>
        <w:jc w:val="both"/>
        <w:rPr>
          <w:rFonts w:ascii="Book Antiqua" w:hAnsi="Book Antiqua"/>
          <w:color w:val="auto"/>
          <w:sz w:val="24"/>
          <w:szCs w:val="24"/>
        </w:rPr>
      </w:pPr>
      <w:r w:rsidRPr="00961CA7">
        <w:rPr>
          <w:rFonts w:ascii="Book Antiqua" w:eastAsiaTheme="minorHAnsi" w:hAnsi="Book Antiqua" w:cs="Times New Roman"/>
          <w:b/>
          <w:bCs/>
          <w:color w:val="auto"/>
          <w:sz w:val="24"/>
          <w:szCs w:val="24"/>
        </w:rPr>
        <w:lastRenderedPageBreak/>
        <w:t xml:space="preserve">Rozdział 29 </w:t>
      </w:r>
      <w:r w:rsidRPr="00961CA7">
        <w:rPr>
          <w:rFonts w:ascii="Book Antiqua" w:eastAsiaTheme="minorHAnsi" w:hAnsi="Book Antiqua" w:cs="Times New Roman"/>
          <w:bCs/>
          <w:color w:val="auto"/>
          <w:sz w:val="24"/>
          <w:szCs w:val="24"/>
        </w:rPr>
        <w:t xml:space="preserve">Procentowa wartość ostatniej części wynagrodzenia za wykonanie umowy w sprawie zamówienia na roboty budowlane, jeżeli zamawiający określa taką wartość, zgodnie z art. 143a ust. 3 </w:t>
      </w:r>
    </w:p>
    <w:p w:rsidR="00720480" w:rsidRDefault="00B83027" w:rsidP="00231C7F">
      <w:pPr>
        <w:spacing w:after="0" w:line="360" w:lineRule="auto"/>
        <w:jc w:val="both"/>
        <w:rPr>
          <w:rFonts w:ascii="Book Antiqua" w:hAnsi="Book Antiqua"/>
          <w:color w:val="auto"/>
        </w:rPr>
      </w:pPr>
      <w:r w:rsidRPr="00961CA7">
        <w:rPr>
          <w:rFonts w:ascii="Book Antiqua" w:hAnsi="Book Antiqua"/>
          <w:color w:val="auto"/>
        </w:rPr>
        <w:t>Zamawiający nie wskazuje procentowej wartości ostatniej części wynagrodzenia za wykonanie umowy.</w:t>
      </w:r>
    </w:p>
    <w:p w:rsidR="0059659E" w:rsidRPr="00961CA7" w:rsidRDefault="0059659E" w:rsidP="00231C7F">
      <w:pPr>
        <w:spacing w:after="0" w:line="360" w:lineRule="auto"/>
        <w:jc w:val="both"/>
        <w:rPr>
          <w:rFonts w:ascii="Book Antiqua" w:hAnsi="Book Antiqua"/>
          <w:color w:val="auto"/>
        </w:rPr>
      </w:pPr>
    </w:p>
    <w:p w:rsidR="00720480" w:rsidRPr="00961CA7" w:rsidRDefault="00B83027" w:rsidP="00231C7F">
      <w:pPr>
        <w:pStyle w:val="Nagwek1"/>
        <w:numPr>
          <w:ilvl w:val="0"/>
          <w:numId w:val="0"/>
        </w:numPr>
        <w:spacing w:before="0" w:line="360" w:lineRule="auto"/>
        <w:jc w:val="both"/>
        <w:rPr>
          <w:rFonts w:ascii="Book Antiqua" w:hAnsi="Book Antiqua"/>
          <w:color w:val="auto"/>
          <w:sz w:val="24"/>
          <w:szCs w:val="24"/>
        </w:rPr>
      </w:pPr>
      <w:r w:rsidRPr="00961CA7">
        <w:rPr>
          <w:rFonts w:ascii="Book Antiqua" w:hAnsi="Book Antiqua" w:cs="Times New Roman"/>
          <w:b/>
          <w:bCs/>
          <w:color w:val="auto"/>
          <w:sz w:val="24"/>
          <w:szCs w:val="24"/>
        </w:rPr>
        <w:t xml:space="preserve">Rozdział </w:t>
      </w:r>
      <w:bookmarkStart w:id="8" w:name="_GoBack"/>
      <w:r w:rsidRPr="00961CA7">
        <w:rPr>
          <w:rFonts w:ascii="Book Antiqua" w:hAnsi="Book Antiqua" w:cs="Times New Roman"/>
          <w:b/>
          <w:bCs/>
          <w:color w:val="auto"/>
          <w:sz w:val="24"/>
          <w:szCs w:val="24"/>
        </w:rPr>
        <w:t>30</w:t>
      </w:r>
      <w:r w:rsidRPr="00961CA7">
        <w:rPr>
          <w:rFonts w:ascii="Book Antiqua" w:hAnsi="Book Antiqua" w:cs="Times New Roman"/>
          <w:bCs/>
          <w:color w:val="auto"/>
          <w:sz w:val="24"/>
          <w:szCs w:val="24"/>
        </w:rPr>
        <w:t xml:space="preserve"> </w:t>
      </w:r>
      <w:bookmarkEnd w:id="8"/>
      <w:r w:rsidRPr="00961CA7">
        <w:rPr>
          <w:rFonts w:ascii="Book Antiqua" w:hAnsi="Book Antiqua" w:cs="Times New Roman"/>
          <w:bCs/>
          <w:color w:val="auto"/>
          <w:sz w:val="24"/>
          <w:szCs w:val="24"/>
        </w:rPr>
        <w:t>Opis sposobu przedstawiania ofert wariantowych oraz minimalne warunki, jakim muszą odpowiadać oferty wariantowe, jeżeli zamawiający dopuszcza ich składanie</w:t>
      </w:r>
    </w:p>
    <w:p w:rsidR="00720480" w:rsidRDefault="00B83027" w:rsidP="00231C7F">
      <w:pPr>
        <w:spacing w:after="0" w:line="360" w:lineRule="auto"/>
        <w:rPr>
          <w:rFonts w:ascii="Book Antiqua" w:hAnsi="Book Antiqua"/>
          <w:color w:val="auto"/>
        </w:rPr>
      </w:pPr>
      <w:r w:rsidRPr="00961CA7">
        <w:rPr>
          <w:rFonts w:ascii="Book Antiqua" w:hAnsi="Book Antiqua"/>
          <w:color w:val="auto"/>
        </w:rPr>
        <w:t>Zamawiający nie dopuszcza składania ofert wariantowych.</w:t>
      </w:r>
    </w:p>
    <w:p w:rsidR="00D641E8" w:rsidRPr="00961CA7" w:rsidRDefault="00D641E8" w:rsidP="00231C7F">
      <w:pPr>
        <w:spacing w:after="0" w:line="360" w:lineRule="auto"/>
        <w:rPr>
          <w:rFonts w:ascii="Book Antiqua" w:hAnsi="Book Antiqua"/>
          <w:color w:val="auto"/>
        </w:rPr>
      </w:pPr>
    </w:p>
    <w:p w:rsidR="00720480" w:rsidRDefault="00B83027" w:rsidP="00231C7F">
      <w:pPr>
        <w:spacing w:after="0" w:line="360" w:lineRule="auto"/>
        <w:jc w:val="both"/>
        <w:rPr>
          <w:rFonts w:ascii="Book Antiqua" w:hAnsi="Book Antiqua"/>
          <w:bCs/>
          <w:color w:val="auto"/>
          <w:sz w:val="24"/>
          <w:szCs w:val="24"/>
        </w:rPr>
      </w:pPr>
      <w:r w:rsidRPr="00961CA7">
        <w:rPr>
          <w:rFonts w:ascii="Book Antiqua" w:hAnsi="Book Antiqua"/>
          <w:b/>
          <w:bCs/>
          <w:color w:val="auto"/>
          <w:sz w:val="24"/>
          <w:szCs w:val="24"/>
        </w:rPr>
        <w:t xml:space="preserve">Rozdział 31 </w:t>
      </w:r>
      <w:r w:rsidRPr="00961CA7">
        <w:rPr>
          <w:rFonts w:ascii="Book Antiqua" w:hAnsi="Book Antiqua"/>
          <w:bCs/>
          <w:color w:val="auto"/>
          <w:sz w:val="24"/>
          <w:szCs w:val="24"/>
        </w:rPr>
        <w:t>Zamawiający nie dopuszcza możliwości przedstawienia informacji zawartych w ofercie w postaci katalogu elektronicznego ani dołączenia katalogu elektronicznego do oferty</w:t>
      </w:r>
    </w:p>
    <w:p w:rsidR="00FD2551" w:rsidRPr="00961CA7" w:rsidRDefault="00FD2551" w:rsidP="00231C7F">
      <w:pPr>
        <w:spacing w:after="0" w:line="360" w:lineRule="auto"/>
        <w:jc w:val="both"/>
        <w:rPr>
          <w:rFonts w:ascii="Book Antiqua" w:hAnsi="Book Antiqua"/>
          <w:color w:val="auto"/>
        </w:rPr>
      </w:pPr>
    </w:p>
    <w:p w:rsidR="00D641E8" w:rsidRDefault="00B83027" w:rsidP="00231C7F">
      <w:pPr>
        <w:spacing w:after="0" w:line="360" w:lineRule="auto"/>
        <w:jc w:val="both"/>
        <w:rPr>
          <w:rFonts w:ascii="Book Antiqua" w:eastAsia="Batang" w:hAnsi="Book Antiqua"/>
          <w:bCs/>
          <w:color w:val="auto"/>
          <w:sz w:val="24"/>
          <w:szCs w:val="24"/>
        </w:rPr>
      </w:pPr>
      <w:r w:rsidRPr="00961CA7">
        <w:rPr>
          <w:rFonts w:ascii="Book Antiqua" w:eastAsia="Batang" w:hAnsi="Book Antiqua"/>
          <w:b/>
          <w:bCs/>
          <w:color w:val="auto"/>
          <w:sz w:val="24"/>
          <w:szCs w:val="24"/>
        </w:rPr>
        <w:t>Rozdział 32</w:t>
      </w:r>
      <w:r w:rsidRPr="00961CA7">
        <w:rPr>
          <w:rFonts w:ascii="Book Antiqua" w:eastAsia="Batang" w:hAnsi="Book Antiqua"/>
          <w:bCs/>
          <w:color w:val="auto"/>
          <w:sz w:val="24"/>
          <w:szCs w:val="24"/>
        </w:rPr>
        <w:t xml:space="preserve"> </w:t>
      </w:r>
    </w:p>
    <w:p w:rsidR="00720480" w:rsidRPr="00D641E8" w:rsidRDefault="00B83027" w:rsidP="00231C7F">
      <w:pPr>
        <w:spacing w:after="0" w:line="360" w:lineRule="auto"/>
        <w:jc w:val="both"/>
        <w:rPr>
          <w:rFonts w:ascii="Book Antiqua" w:hAnsi="Book Antiqua"/>
          <w:b/>
          <w:color w:val="auto"/>
        </w:rPr>
      </w:pPr>
      <w:r w:rsidRPr="00D641E8">
        <w:rPr>
          <w:rFonts w:ascii="Book Antiqua" w:eastAsia="Batang" w:hAnsi="Book Antiqua"/>
          <w:b/>
          <w:bCs/>
          <w:color w:val="auto"/>
          <w:sz w:val="24"/>
          <w:szCs w:val="24"/>
        </w:rPr>
        <w:t>Informacje dotyczące walut obcych, w jakich mogą być prowadzone rozliczenia między zamawiającym a wykonawcą, jeżeli zamawiający przewiduje rozliczenia w walutach obcych</w:t>
      </w:r>
    </w:p>
    <w:p w:rsidR="00720480" w:rsidRDefault="00B83027" w:rsidP="00D641E8">
      <w:pPr>
        <w:spacing w:after="0" w:line="360" w:lineRule="auto"/>
        <w:jc w:val="both"/>
        <w:rPr>
          <w:rFonts w:ascii="Book Antiqua" w:hAnsi="Book Antiqua"/>
          <w:color w:val="auto"/>
        </w:rPr>
      </w:pPr>
      <w:r w:rsidRPr="00961CA7">
        <w:rPr>
          <w:rFonts w:ascii="Book Antiqua" w:hAnsi="Book Antiqua"/>
          <w:color w:val="auto"/>
        </w:rPr>
        <w:t>Wszystkie rozliczenia pomiędzy Zamawiającym a Wykonawcą będą prowadzone w złotych polskich (PLN).</w:t>
      </w:r>
    </w:p>
    <w:p w:rsidR="00D641E8" w:rsidRPr="00961CA7" w:rsidRDefault="00D641E8" w:rsidP="00231C7F">
      <w:pPr>
        <w:spacing w:after="0" w:line="360" w:lineRule="auto"/>
        <w:rPr>
          <w:rFonts w:ascii="Book Antiqua" w:hAnsi="Book Antiqua"/>
          <w:color w:val="auto"/>
        </w:rPr>
      </w:pPr>
    </w:p>
    <w:p w:rsidR="00D641E8" w:rsidRDefault="00B83027" w:rsidP="00231C7F">
      <w:pPr>
        <w:pStyle w:val="Nagwek1"/>
        <w:numPr>
          <w:ilvl w:val="0"/>
          <w:numId w:val="0"/>
        </w:numPr>
        <w:spacing w:before="0" w:line="360" w:lineRule="auto"/>
        <w:jc w:val="both"/>
        <w:rPr>
          <w:rFonts w:ascii="Book Antiqua" w:eastAsia="Batang" w:hAnsi="Book Antiqua" w:cs="Times New Roman"/>
          <w:color w:val="auto"/>
          <w:sz w:val="24"/>
          <w:szCs w:val="24"/>
        </w:rPr>
      </w:pPr>
      <w:r w:rsidRPr="00961CA7">
        <w:rPr>
          <w:rFonts w:ascii="Book Antiqua" w:eastAsia="Batang" w:hAnsi="Book Antiqua" w:cs="Times New Roman"/>
          <w:b/>
          <w:bCs/>
          <w:color w:val="auto"/>
          <w:sz w:val="24"/>
          <w:szCs w:val="24"/>
        </w:rPr>
        <w:t>Rozdział 33</w:t>
      </w:r>
      <w:r w:rsidRPr="00961CA7">
        <w:rPr>
          <w:rFonts w:ascii="Book Antiqua" w:eastAsia="Batang" w:hAnsi="Book Antiqua" w:cs="Times New Roman"/>
          <w:color w:val="auto"/>
          <w:sz w:val="24"/>
          <w:szCs w:val="24"/>
        </w:rPr>
        <w:t xml:space="preserve"> </w:t>
      </w:r>
    </w:p>
    <w:p w:rsidR="00720480" w:rsidRPr="00D641E8" w:rsidRDefault="00B83027" w:rsidP="00231C7F">
      <w:pPr>
        <w:pStyle w:val="Nagwek1"/>
        <w:numPr>
          <w:ilvl w:val="0"/>
          <w:numId w:val="0"/>
        </w:numPr>
        <w:spacing w:before="0" w:line="360" w:lineRule="auto"/>
        <w:jc w:val="both"/>
        <w:rPr>
          <w:rFonts w:ascii="Book Antiqua" w:hAnsi="Book Antiqua"/>
          <w:b/>
          <w:color w:val="auto"/>
          <w:sz w:val="24"/>
          <w:szCs w:val="24"/>
        </w:rPr>
      </w:pPr>
      <w:r w:rsidRPr="00D641E8">
        <w:rPr>
          <w:rFonts w:ascii="Book Antiqua" w:eastAsia="Batang" w:hAnsi="Book Antiqua" w:cs="Times New Roman"/>
          <w:b/>
          <w:color w:val="auto"/>
          <w:sz w:val="24"/>
          <w:szCs w:val="24"/>
        </w:rPr>
        <w:t>Pouczenie o środkach ochrony prawnej przysługujących wykonawcy w toku postępowania o udzielenie zamówienia publicznego</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Środki ochrony prawnej określone w niniejszym dziale przysługują Wykonawcy, uczestnikowi konkursu, a także innemu podmiotowi, jeżeli ma lub miał interes </w:t>
      </w:r>
      <w:r w:rsidR="00D641E8">
        <w:rPr>
          <w:rFonts w:ascii="Book Antiqua" w:eastAsia="Batang" w:hAnsi="Book Antiqua"/>
          <w:color w:val="auto"/>
          <w:lang w:eastAsia="ar-SA"/>
        </w:rPr>
        <w:br/>
      </w:r>
      <w:r w:rsidRPr="00961CA7">
        <w:rPr>
          <w:rFonts w:ascii="Book Antiqua" w:eastAsia="Batang" w:hAnsi="Book Antiqua"/>
          <w:color w:val="auto"/>
          <w:lang w:eastAsia="ar-SA"/>
        </w:rPr>
        <w:t xml:space="preserve">w uzyskaniu danego zamówienia oraz poniósł lub może ponieść szkodę w wyniku naruszenia przez Zamawiającego przepisów ustawy. </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Środki ochrony prawnej wobec ogłoszenia o zamówieniu oraz specyfikacji istotnych warunków zamówienia przysługują również organizacjom wpisanym na listę, o której mowa w art. 154 pkt 5 ustawy.</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Odwołanie przysługuje wyłącznie wobec czynności: </w:t>
      </w:r>
    </w:p>
    <w:p w:rsidR="00720480" w:rsidRPr="00961CA7" w:rsidRDefault="00B83027" w:rsidP="00231C7F">
      <w:pPr>
        <w:numPr>
          <w:ilvl w:val="2"/>
          <w:numId w:val="12"/>
        </w:numPr>
        <w:tabs>
          <w:tab w:val="left" w:pos="993"/>
        </w:tabs>
        <w:suppressAutoHyphens/>
        <w:spacing w:after="0" w:line="360" w:lineRule="auto"/>
        <w:ind w:left="993" w:hanging="284"/>
        <w:jc w:val="both"/>
        <w:rPr>
          <w:rFonts w:ascii="Book Antiqua" w:eastAsia="Batang" w:hAnsi="Book Antiqua"/>
          <w:color w:val="auto"/>
          <w:lang w:eastAsia="ar-SA"/>
        </w:rPr>
      </w:pPr>
      <w:r w:rsidRPr="00961CA7">
        <w:rPr>
          <w:rFonts w:ascii="Book Antiqua" w:eastAsia="Batang" w:hAnsi="Book Antiqua"/>
          <w:color w:val="auto"/>
          <w:lang w:eastAsia="ar-SA"/>
        </w:rPr>
        <w:t>określenia warunków udziału w postępowaniu,</w:t>
      </w:r>
    </w:p>
    <w:p w:rsidR="00720480" w:rsidRPr="00961CA7" w:rsidRDefault="00B83027" w:rsidP="00231C7F">
      <w:pPr>
        <w:numPr>
          <w:ilvl w:val="2"/>
          <w:numId w:val="12"/>
        </w:numPr>
        <w:tabs>
          <w:tab w:val="left" w:pos="993"/>
        </w:tabs>
        <w:suppressAutoHyphens/>
        <w:spacing w:after="0" w:line="360" w:lineRule="auto"/>
        <w:ind w:left="993" w:hanging="284"/>
        <w:jc w:val="both"/>
        <w:rPr>
          <w:rFonts w:ascii="Book Antiqua" w:eastAsia="Batang" w:hAnsi="Book Antiqua"/>
          <w:color w:val="auto"/>
          <w:lang w:eastAsia="ar-SA"/>
        </w:rPr>
      </w:pPr>
      <w:r w:rsidRPr="00961CA7">
        <w:rPr>
          <w:rFonts w:ascii="Book Antiqua" w:eastAsia="Batang" w:hAnsi="Book Antiqua"/>
          <w:color w:val="auto"/>
          <w:lang w:eastAsia="ar-SA"/>
        </w:rPr>
        <w:t>wykluczenia odwołującego z postępowania o udzielenie zamówienia,</w:t>
      </w:r>
    </w:p>
    <w:p w:rsidR="00720480" w:rsidRPr="00961CA7" w:rsidRDefault="00B83027" w:rsidP="00231C7F">
      <w:pPr>
        <w:numPr>
          <w:ilvl w:val="2"/>
          <w:numId w:val="12"/>
        </w:numPr>
        <w:tabs>
          <w:tab w:val="left" w:pos="993"/>
        </w:tabs>
        <w:suppressAutoHyphens/>
        <w:spacing w:after="0" w:line="360" w:lineRule="auto"/>
        <w:ind w:left="993" w:hanging="284"/>
        <w:jc w:val="both"/>
        <w:rPr>
          <w:rFonts w:ascii="Book Antiqua" w:eastAsia="Batang" w:hAnsi="Book Antiqua"/>
          <w:color w:val="auto"/>
          <w:lang w:eastAsia="ar-SA"/>
        </w:rPr>
      </w:pPr>
      <w:r w:rsidRPr="00961CA7">
        <w:rPr>
          <w:rFonts w:ascii="Book Antiqua" w:eastAsia="Batang" w:hAnsi="Book Antiqua"/>
          <w:color w:val="auto"/>
          <w:lang w:eastAsia="ar-SA"/>
        </w:rPr>
        <w:t>odrzucenia oferty odwołującego,</w:t>
      </w:r>
    </w:p>
    <w:p w:rsidR="00720480" w:rsidRPr="00961CA7" w:rsidRDefault="00B83027" w:rsidP="00231C7F">
      <w:pPr>
        <w:numPr>
          <w:ilvl w:val="2"/>
          <w:numId w:val="12"/>
        </w:numPr>
        <w:tabs>
          <w:tab w:val="left" w:pos="993"/>
        </w:tabs>
        <w:suppressAutoHyphens/>
        <w:spacing w:after="0" w:line="360" w:lineRule="auto"/>
        <w:ind w:left="993" w:hanging="284"/>
        <w:jc w:val="both"/>
        <w:rPr>
          <w:rFonts w:ascii="Book Antiqua" w:eastAsia="Batang" w:hAnsi="Book Antiqua"/>
          <w:color w:val="auto"/>
          <w:lang w:eastAsia="ar-SA"/>
        </w:rPr>
      </w:pPr>
      <w:r w:rsidRPr="00961CA7">
        <w:rPr>
          <w:rFonts w:ascii="Book Antiqua" w:eastAsia="Batang" w:hAnsi="Book Antiqua"/>
          <w:color w:val="auto"/>
          <w:lang w:eastAsia="ar-SA"/>
        </w:rPr>
        <w:t>opisu przedmiotu zamówienia,</w:t>
      </w:r>
    </w:p>
    <w:p w:rsidR="00720480" w:rsidRPr="00961CA7" w:rsidRDefault="00B83027" w:rsidP="00231C7F">
      <w:pPr>
        <w:numPr>
          <w:ilvl w:val="2"/>
          <w:numId w:val="12"/>
        </w:numPr>
        <w:tabs>
          <w:tab w:val="left" w:pos="993"/>
        </w:tabs>
        <w:suppressAutoHyphens/>
        <w:spacing w:after="0" w:line="360" w:lineRule="auto"/>
        <w:ind w:left="993" w:hanging="284"/>
        <w:jc w:val="both"/>
        <w:rPr>
          <w:rFonts w:ascii="Book Antiqua" w:eastAsia="Batang" w:hAnsi="Book Antiqua"/>
          <w:color w:val="auto"/>
          <w:lang w:eastAsia="ar-SA"/>
        </w:rPr>
      </w:pPr>
      <w:r w:rsidRPr="00961CA7">
        <w:rPr>
          <w:rFonts w:ascii="Book Antiqua" w:eastAsia="Batang" w:hAnsi="Book Antiqua"/>
          <w:color w:val="auto"/>
          <w:lang w:eastAsia="ar-SA"/>
        </w:rPr>
        <w:t>wyboru oferty najkorzystniejszej.</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Odwołanie wnosi się w terminie 5 dni od dnia przesłania informacji o czynności Zamawiającego stanowiącej podstawę jego wniesienia - jeżeli zostały przesłane w sposób określony w art. 180 ust. 5 ustawy zdanie drugie albo w terminie 10 dni - jeżeli zostały przesłane w inny sposób.</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Odwołanie wobec czynności innych niż określone w pkt 8 i 9 wnosi się w terminie 5 dni od dnia, w którym powzięto lub przy zachowaniu należytej staranności można było powziąć wiadomość o okolicznościach stanowiących podstawę jego wniesienia;</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lastRenderedPageBreak/>
        <w:t>W przypadku wniesienia odwołania wobec treści ogłoszenia o zamówieniu lub postanowień specyfikacji istotnych warunków zamówienia Zamawiający może przedłużyć termin składania ofert.</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W przypadku wniesienia odwołania po upływie terminu składania ofert bieg terminu związania ofertą ulega zawieszeniu do czasu ogłoszenia przez Izbę orzeczenia.</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Na orzeczenie Izby stronom oraz uczestnikom postępowania odwoławczego przysługuje skarga do sądu.</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Skargę wnosi się do sądu okręgowego właściwego dla siedziby albo miejsca zamieszkania zamawiającego.</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w:t>
      </w:r>
      <w:r w:rsidRPr="00D641E8">
        <w:rPr>
          <w:rFonts w:ascii="Book Antiqua" w:eastAsia="Batang" w:hAnsi="Book Antiqua"/>
          <w:i/>
          <w:color w:val="auto"/>
          <w:lang w:eastAsia="ar-SA"/>
        </w:rPr>
        <w:t>(Dz. U.</w:t>
      </w:r>
      <w:r w:rsidR="0059659E">
        <w:rPr>
          <w:rFonts w:ascii="Book Antiqua" w:eastAsia="Batang" w:hAnsi="Book Antiqua"/>
          <w:i/>
          <w:color w:val="auto"/>
          <w:lang w:eastAsia="ar-SA"/>
        </w:rPr>
        <w:t xml:space="preserve"> z 2020 r.,</w:t>
      </w:r>
      <w:r w:rsidRPr="00D641E8">
        <w:rPr>
          <w:rFonts w:ascii="Book Antiqua" w:eastAsia="Batang" w:hAnsi="Book Antiqua"/>
          <w:i/>
          <w:color w:val="auto"/>
          <w:lang w:eastAsia="ar-SA"/>
        </w:rPr>
        <w:t xml:space="preserve"> poz. 1</w:t>
      </w:r>
      <w:r w:rsidR="0059659E">
        <w:rPr>
          <w:rFonts w:ascii="Book Antiqua" w:eastAsia="Batang" w:hAnsi="Book Antiqua"/>
          <w:i/>
          <w:color w:val="auto"/>
          <w:lang w:eastAsia="ar-SA"/>
        </w:rPr>
        <w:t>041</w:t>
      </w:r>
      <w:r w:rsidRPr="00D641E8">
        <w:rPr>
          <w:rFonts w:ascii="Book Antiqua" w:eastAsia="Batang" w:hAnsi="Book Antiqua"/>
          <w:i/>
          <w:color w:val="auto"/>
          <w:lang w:eastAsia="ar-SA"/>
        </w:rPr>
        <w:t>)</w:t>
      </w:r>
      <w:r w:rsidRPr="00961CA7">
        <w:rPr>
          <w:rFonts w:ascii="Book Antiqua" w:eastAsia="Batang" w:hAnsi="Book Antiqua"/>
          <w:color w:val="auto"/>
          <w:lang w:eastAsia="ar-SA"/>
        </w:rPr>
        <w:t xml:space="preserve"> jest równoznaczne </w:t>
      </w:r>
      <w:r w:rsidR="0059659E">
        <w:rPr>
          <w:rFonts w:ascii="Book Antiqua" w:eastAsia="Batang" w:hAnsi="Book Antiqua"/>
          <w:color w:val="auto"/>
          <w:lang w:eastAsia="ar-SA"/>
        </w:rPr>
        <w:br/>
      </w:r>
      <w:r w:rsidRPr="00961CA7">
        <w:rPr>
          <w:rFonts w:ascii="Book Antiqua" w:eastAsia="Batang" w:hAnsi="Book Antiqua"/>
          <w:color w:val="auto"/>
          <w:lang w:eastAsia="ar-SA"/>
        </w:rPr>
        <w:t>z jej wniesieniem.</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Prezes Izby przekazuje skargę wraz z aktami postępowania odwoławczego właściwemu sądowi w terminie 7 dni od dnia jej otrzymania.</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ar-SA"/>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11" w:anchor="hiperlinkText.rpc?hiperlink=type=tresc:nro=Powszechny.8983&amp;full=1" w:history="1">
        <w:r w:rsidRPr="00961CA7">
          <w:rPr>
            <w:rStyle w:val="ListLabel209"/>
            <w:rFonts w:ascii="Book Antiqua" w:hAnsi="Book Antiqua"/>
            <w:color w:val="auto"/>
          </w:rPr>
          <w:t>ustawy</w:t>
        </w:r>
      </w:hyperlink>
      <w:r w:rsidRPr="00961CA7">
        <w:rPr>
          <w:rFonts w:ascii="Book Antiqua" w:eastAsia="Batang" w:hAnsi="Book Antiqua"/>
          <w:color w:val="auto"/>
          <w:lang w:eastAsia="ar-SA"/>
        </w:rPr>
        <w:t xml:space="preserve"> z dnia 17 listopada 1964 r. - Kodeks postępowania cywilnego o prokuratorze.</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hAnsi="Book Antiqua"/>
          <w:color w:val="auto"/>
        </w:rPr>
      </w:pPr>
      <w:bookmarkStart w:id="9" w:name="_Toc220766123"/>
      <w:bookmarkStart w:id="10" w:name="_Toc220767134"/>
      <w:bookmarkStart w:id="11" w:name="_Toc221077808"/>
      <w:bookmarkStart w:id="12" w:name="_Toc252390338"/>
      <w:bookmarkStart w:id="13" w:name="_Toc252391014"/>
      <w:bookmarkStart w:id="14" w:name="_Toc220766124"/>
      <w:bookmarkStart w:id="15" w:name="_Toc252391015"/>
      <w:r w:rsidRPr="00961CA7">
        <w:rPr>
          <w:rFonts w:ascii="Book Antiqua" w:eastAsia="Batang" w:hAnsi="Book Antiqua"/>
          <w:color w:val="auto"/>
          <w:lang w:eastAsia="ar-SA"/>
        </w:rPr>
        <w:t>Dział VI Środki Ochrony Prawnej ustawy z dnia 29 stycznia 2004 r. Prawo zamówień publicznych zawiera szczegółowe regulacje prawne dotyczące środków ochrony prawnej.</w:t>
      </w:r>
      <w:bookmarkEnd w:id="9"/>
      <w:bookmarkEnd w:id="10"/>
      <w:bookmarkEnd w:id="11"/>
      <w:bookmarkEnd w:id="12"/>
      <w:bookmarkEnd w:id="13"/>
      <w:bookmarkEnd w:id="14"/>
      <w:bookmarkEnd w:id="15"/>
    </w:p>
    <w:p w:rsidR="00720480" w:rsidRPr="00961CA7" w:rsidRDefault="00720480" w:rsidP="00231C7F">
      <w:pPr>
        <w:tabs>
          <w:tab w:val="left" w:pos="426"/>
        </w:tabs>
        <w:suppressAutoHyphens/>
        <w:spacing w:after="0" w:line="360" w:lineRule="auto"/>
        <w:ind w:left="786"/>
        <w:jc w:val="both"/>
        <w:rPr>
          <w:rFonts w:ascii="Book Antiqua" w:eastAsia="Batang" w:hAnsi="Book Antiqua"/>
          <w:color w:val="auto"/>
          <w:lang w:eastAsia="ar-SA"/>
        </w:rPr>
      </w:pPr>
    </w:p>
    <w:p w:rsidR="00D641E8" w:rsidRDefault="00B83027" w:rsidP="00231C7F">
      <w:pPr>
        <w:pStyle w:val="Nagwek1"/>
        <w:numPr>
          <w:ilvl w:val="0"/>
          <w:numId w:val="0"/>
        </w:numPr>
        <w:tabs>
          <w:tab w:val="left" w:pos="426"/>
        </w:tabs>
        <w:suppressAutoHyphens/>
        <w:spacing w:before="0" w:line="360" w:lineRule="auto"/>
        <w:jc w:val="both"/>
        <w:rPr>
          <w:rFonts w:ascii="Book Antiqua" w:eastAsia="Batang" w:hAnsi="Book Antiqua" w:cs="Times New Roman"/>
          <w:b/>
          <w:bCs/>
          <w:color w:val="auto"/>
          <w:sz w:val="24"/>
          <w:szCs w:val="24"/>
          <w:lang w:eastAsia="ar-SA"/>
        </w:rPr>
      </w:pPr>
      <w:r w:rsidRPr="00961CA7">
        <w:rPr>
          <w:rFonts w:ascii="Book Antiqua" w:eastAsia="Batang" w:hAnsi="Book Antiqua" w:cs="Times New Roman"/>
          <w:b/>
          <w:bCs/>
          <w:color w:val="auto"/>
          <w:sz w:val="24"/>
          <w:szCs w:val="24"/>
          <w:lang w:eastAsia="ar-SA"/>
        </w:rPr>
        <w:t xml:space="preserve">Rozdział 34 </w:t>
      </w:r>
    </w:p>
    <w:p w:rsidR="00720480" w:rsidRPr="00D641E8" w:rsidRDefault="00B83027" w:rsidP="00231C7F">
      <w:pPr>
        <w:pStyle w:val="Nagwek1"/>
        <w:numPr>
          <w:ilvl w:val="0"/>
          <w:numId w:val="0"/>
        </w:numPr>
        <w:tabs>
          <w:tab w:val="left" w:pos="426"/>
        </w:tabs>
        <w:suppressAutoHyphens/>
        <w:spacing w:before="0" w:line="360" w:lineRule="auto"/>
        <w:jc w:val="both"/>
        <w:rPr>
          <w:rFonts w:ascii="Book Antiqua" w:hAnsi="Book Antiqua"/>
          <w:b/>
          <w:color w:val="auto"/>
          <w:sz w:val="24"/>
          <w:szCs w:val="24"/>
        </w:rPr>
      </w:pPr>
      <w:r w:rsidRPr="00D641E8">
        <w:rPr>
          <w:rFonts w:ascii="Book Antiqua" w:eastAsia="Batang" w:hAnsi="Book Antiqua" w:cs="Times New Roman"/>
          <w:b/>
          <w:color w:val="auto"/>
          <w:sz w:val="24"/>
          <w:szCs w:val="24"/>
          <w:lang w:eastAsia="ar-SA"/>
        </w:rPr>
        <w:t>Klauzula informacyjna art. 13 RODO</w:t>
      </w:r>
    </w:p>
    <w:p w:rsidR="00720480" w:rsidRPr="00D641E8" w:rsidRDefault="00B83027" w:rsidP="00231C7F">
      <w:pPr>
        <w:spacing w:after="0" w:line="360" w:lineRule="auto"/>
        <w:jc w:val="both"/>
        <w:rPr>
          <w:rFonts w:ascii="Book Antiqua" w:hAnsi="Book Antiqua"/>
          <w:color w:val="auto"/>
        </w:rPr>
      </w:pPr>
      <w:r w:rsidRPr="00D641E8">
        <w:rPr>
          <w:rFonts w:ascii="Book Antiqua" w:eastAsia="Times New Roman" w:hAnsi="Book Antiqua"/>
          <w:color w:val="auto"/>
        </w:rPr>
        <w:t xml:space="preserve">Zgodnie z art. 13 ust. 1 i 2 rozporządzenia Parlamentu Europejskiego i Rady (UE) 2016/679 z dnia 27 kwietnia 2016 roku w sprawie ochrony osób fizycznych w związku </w:t>
      </w:r>
      <w:r w:rsidR="00D641E8" w:rsidRPr="00D641E8">
        <w:rPr>
          <w:rFonts w:ascii="Book Antiqua" w:eastAsia="Times New Roman" w:hAnsi="Book Antiqua"/>
          <w:color w:val="auto"/>
        </w:rPr>
        <w:br/>
      </w:r>
      <w:r w:rsidRPr="00D641E8">
        <w:rPr>
          <w:rFonts w:ascii="Book Antiqua" w:eastAsia="Times New Roman" w:hAnsi="Book Antiqua"/>
          <w:color w:val="auto"/>
        </w:rPr>
        <w:t xml:space="preserve">z przetwarzaniem danych osobowych i w sprawie swobodnego przepływu takich danych oraz uchylenia dyrektywy 95/46/WE </w:t>
      </w:r>
      <w:r w:rsidRPr="00D641E8">
        <w:rPr>
          <w:rFonts w:ascii="Book Antiqua" w:eastAsia="Times New Roman" w:hAnsi="Book Antiqua"/>
          <w:i/>
          <w:color w:val="auto"/>
        </w:rPr>
        <w:t xml:space="preserve">(ogólne rozporządzenie o ochronie danych) (Dz. Urz. UE </w:t>
      </w:r>
      <w:r w:rsidR="00D641E8">
        <w:rPr>
          <w:rFonts w:ascii="Book Antiqua" w:eastAsia="Times New Roman" w:hAnsi="Book Antiqua"/>
          <w:i/>
          <w:color w:val="auto"/>
        </w:rPr>
        <w:br/>
      </w:r>
      <w:r w:rsidRPr="00D641E8">
        <w:rPr>
          <w:rFonts w:ascii="Book Antiqua" w:eastAsia="Times New Roman" w:hAnsi="Book Antiqua"/>
          <w:i/>
          <w:color w:val="auto"/>
        </w:rPr>
        <w:t>L 119 z 04.05.2016, str. 1),</w:t>
      </w:r>
      <w:r w:rsidRPr="00D641E8">
        <w:rPr>
          <w:rFonts w:ascii="Book Antiqua" w:eastAsia="Times New Roman" w:hAnsi="Book Antiqua"/>
          <w:color w:val="auto"/>
        </w:rPr>
        <w:t xml:space="preserve"> dalej „RODO”, Zamawiający informuje, że:</w:t>
      </w:r>
    </w:p>
    <w:p w:rsidR="00720480" w:rsidRPr="00961CA7" w:rsidRDefault="000E3A06" w:rsidP="004A6255">
      <w:pPr>
        <w:numPr>
          <w:ilvl w:val="0"/>
          <w:numId w:val="26"/>
        </w:numPr>
        <w:spacing w:after="0" w:line="360" w:lineRule="auto"/>
        <w:jc w:val="both"/>
        <w:rPr>
          <w:rFonts w:ascii="Book Antiqua" w:hAnsi="Book Antiqua"/>
          <w:color w:val="auto"/>
        </w:rPr>
      </w:pPr>
      <w:r>
        <w:rPr>
          <w:rFonts w:ascii="Book Antiqua" w:hAnsi="Book Antiqua"/>
          <w:color w:val="auto"/>
        </w:rPr>
        <w:t>A</w:t>
      </w:r>
      <w:r w:rsidR="00B83027" w:rsidRPr="00961CA7">
        <w:rPr>
          <w:rFonts w:ascii="Book Antiqua" w:hAnsi="Book Antiqua"/>
          <w:color w:val="auto"/>
        </w:rPr>
        <w:t>dm</w:t>
      </w:r>
      <w:r w:rsidR="00B83027" w:rsidRPr="00961CA7">
        <w:rPr>
          <w:rFonts w:ascii="Book Antiqua" w:hAnsi="Book Antiqua" w:cstheme="minorBidi"/>
          <w:color w:val="auto"/>
        </w:rPr>
        <w:t xml:space="preserve">inistratorem Państwa danych osobowych jest Ochotnicza Straż Pożarna </w:t>
      </w:r>
      <w:r w:rsidR="00D641E8">
        <w:rPr>
          <w:rFonts w:ascii="Book Antiqua" w:hAnsi="Book Antiqua" w:cstheme="minorBidi"/>
          <w:color w:val="auto"/>
        </w:rPr>
        <w:br/>
      </w:r>
      <w:r w:rsidR="00B83027" w:rsidRPr="00961CA7">
        <w:rPr>
          <w:rFonts w:ascii="Book Antiqua" w:hAnsi="Book Antiqua" w:cstheme="minorBidi"/>
          <w:color w:val="auto"/>
        </w:rPr>
        <w:t xml:space="preserve">w </w:t>
      </w:r>
      <w:r w:rsidR="004A6255">
        <w:rPr>
          <w:rFonts w:ascii="Book Antiqua" w:hAnsi="Book Antiqua" w:cstheme="minorBidi"/>
          <w:color w:val="auto"/>
        </w:rPr>
        <w:t>Rożniatowie</w:t>
      </w:r>
      <w:r w:rsidR="00B83027" w:rsidRPr="00961CA7">
        <w:rPr>
          <w:rFonts w:ascii="Book Antiqua" w:hAnsi="Book Antiqua" w:cstheme="minorBidi"/>
          <w:color w:val="auto"/>
        </w:rPr>
        <w:t xml:space="preserve">, reprezentowana przez Prezesa Stowarzyszenia, które zapewnia środki techniczne i organizacyjne w celu ochrony danych osobowych udostępnionych przez </w:t>
      </w:r>
      <w:r w:rsidR="00B83027" w:rsidRPr="00961CA7">
        <w:rPr>
          <w:rFonts w:ascii="Book Antiqua" w:hAnsi="Book Antiqua" w:cstheme="minorBidi"/>
          <w:color w:val="auto"/>
        </w:rPr>
        <w:lastRenderedPageBreak/>
        <w:t xml:space="preserve">Państwa w celu związanym z realizacją zadania </w:t>
      </w:r>
      <w:r w:rsidR="00B83027" w:rsidRPr="00961CA7">
        <w:rPr>
          <w:rFonts w:ascii="Book Antiqua" w:hAnsi="Book Antiqua"/>
          <w:b/>
          <w:color w:val="auto"/>
        </w:rPr>
        <w:t>pn. „</w:t>
      </w:r>
      <w:r w:rsidR="004A6255" w:rsidRPr="004A6255">
        <w:rPr>
          <w:rFonts w:ascii="Book Antiqua" w:hAnsi="Book Antiqua"/>
          <w:b/>
          <w:bCs/>
          <w:i/>
          <w:iCs/>
          <w:color w:val="auto"/>
        </w:rPr>
        <w:t>Zakup fabrycznie nowego, średniego samochodu ratowniczo-gaśniczego wraz ze specjalistycznym wyposażeniem dla OSP Rożniatów</w:t>
      </w:r>
      <w:r w:rsidR="00B83027" w:rsidRPr="00961CA7">
        <w:rPr>
          <w:rFonts w:ascii="Book Antiqua" w:hAnsi="Book Antiqua"/>
          <w:b/>
          <w:bCs/>
          <w:i/>
          <w:iCs/>
          <w:color w:val="auto"/>
        </w:rPr>
        <w:t xml:space="preserve">”. </w:t>
      </w:r>
    </w:p>
    <w:p w:rsidR="00720480" w:rsidRPr="00961CA7" w:rsidRDefault="00B83027" w:rsidP="004A6255">
      <w:pPr>
        <w:pStyle w:val="Akapitzlist"/>
        <w:numPr>
          <w:ilvl w:val="0"/>
          <w:numId w:val="26"/>
        </w:numPr>
        <w:tabs>
          <w:tab w:val="left" w:pos="288"/>
        </w:tabs>
        <w:spacing w:after="0" w:line="360" w:lineRule="auto"/>
        <w:jc w:val="both"/>
        <w:rPr>
          <w:rFonts w:ascii="Book Antiqua" w:hAnsi="Book Antiqua"/>
          <w:color w:val="auto"/>
        </w:rPr>
      </w:pPr>
      <w:r w:rsidRPr="00961CA7">
        <w:rPr>
          <w:rFonts w:ascii="Book Antiqua" w:eastAsia="Times New Roman" w:hAnsi="Book Antiqua"/>
          <w:color w:val="auto"/>
        </w:rPr>
        <w:t>Pani/Pana dane osobowe przetwarzane będą na podstawie art. 6 ust. 1 lit. c</w:t>
      </w:r>
      <w:r w:rsidRPr="00961CA7">
        <w:rPr>
          <w:rFonts w:ascii="Book Antiqua" w:eastAsia="Times New Roman" w:hAnsi="Book Antiqua"/>
          <w:i/>
          <w:color w:val="auto"/>
        </w:rPr>
        <w:t xml:space="preserve"> </w:t>
      </w:r>
      <w:r w:rsidRPr="00961CA7">
        <w:rPr>
          <w:rFonts w:ascii="Book Antiqua" w:eastAsia="Times New Roman" w:hAnsi="Book Antiqua"/>
          <w:color w:val="auto"/>
        </w:rPr>
        <w:t xml:space="preserve">RODO w celu </w:t>
      </w:r>
      <w:r w:rsidRPr="00961CA7">
        <w:rPr>
          <w:rFonts w:ascii="Book Antiqua" w:hAnsi="Book Antiqua"/>
          <w:color w:val="auto"/>
        </w:rPr>
        <w:t>związanym z postępowaniem o udzielenie zamówienia publicznego</w:t>
      </w:r>
      <w:r w:rsidRPr="00961CA7">
        <w:rPr>
          <w:rFonts w:ascii="Book Antiqua" w:hAnsi="Book Antiqua"/>
          <w:b/>
          <w:color w:val="auto"/>
        </w:rPr>
        <w:t xml:space="preserve"> „</w:t>
      </w:r>
      <w:r w:rsidR="004A6255" w:rsidRPr="004A6255">
        <w:rPr>
          <w:rFonts w:ascii="Book Antiqua" w:eastAsia="Batang" w:hAnsi="Book Antiqua"/>
          <w:b/>
          <w:bCs/>
          <w:color w:val="auto"/>
          <w:lang w:eastAsia="pl-PL"/>
        </w:rPr>
        <w:t>Zakup fabrycznie nowego, średniego samochodu ratowniczo-gaśniczego wraz ze specjalistycznym wyposażeniem dla OSP Rożniatów</w:t>
      </w:r>
      <w:r w:rsidR="000E3A06">
        <w:rPr>
          <w:rFonts w:ascii="Book Antiqua" w:hAnsi="Book Antiqua"/>
          <w:b/>
          <w:color w:val="auto"/>
        </w:rPr>
        <w:t xml:space="preserve">” </w:t>
      </w:r>
      <w:r w:rsidRPr="00961CA7">
        <w:rPr>
          <w:rFonts w:ascii="Book Antiqua" w:hAnsi="Book Antiqua"/>
          <w:color w:val="auto"/>
        </w:rPr>
        <w:t>prowadzonym w trybie przetargu nieograniczonego;</w:t>
      </w:r>
    </w:p>
    <w:p w:rsidR="00720480" w:rsidRPr="00961CA7" w:rsidRDefault="00B83027" w:rsidP="00231C7F">
      <w:pPr>
        <w:pStyle w:val="Akapitzlist"/>
        <w:numPr>
          <w:ilvl w:val="0"/>
          <w:numId w:val="26"/>
        </w:numPr>
        <w:tabs>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sidRPr="00961CA7">
        <w:rPr>
          <w:rFonts w:ascii="Book Antiqua" w:eastAsia="Times New Roman" w:hAnsi="Book Antiqua"/>
          <w:color w:val="auto"/>
        </w:rPr>
        <w:t>Pzp</w:t>
      </w:r>
      <w:proofErr w:type="spellEnd"/>
      <w:r w:rsidRPr="00961CA7">
        <w:rPr>
          <w:rFonts w:ascii="Book Antiqua" w:eastAsia="Times New Roman" w:hAnsi="Book Antiqua"/>
          <w:color w:val="auto"/>
        </w:rPr>
        <w:t xml:space="preserve">”;  </w:t>
      </w:r>
    </w:p>
    <w:p w:rsidR="00720480" w:rsidRPr="00961CA7" w:rsidRDefault="00B83027" w:rsidP="00231C7F">
      <w:pPr>
        <w:pStyle w:val="Akapitzlist"/>
        <w:numPr>
          <w:ilvl w:val="0"/>
          <w:numId w:val="26"/>
        </w:numPr>
        <w:tabs>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 xml:space="preserve">Pani/Pana dane osobowe będą przechowywane, zgodnie z art. 97 ust. 1 ustawy </w:t>
      </w:r>
      <w:proofErr w:type="spellStart"/>
      <w:r w:rsidRPr="00961CA7">
        <w:rPr>
          <w:rFonts w:ascii="Book Antiqua" w:eastAsia="Times New Roman" w:hAnsi="Book Antiqua"/>
          <w:color w:val="auto"/>
        </w:rPr>
        <w:t>Pzp</w:t>
      </w:r>
      <w:proofErr w:type="spellEnd"/>
      <w:r w:rsidRPr="00961CA7">
        <w:rPr>
          <w:rFonts w:ascii="Book Antiqua" w:eastAsia="Times New Roman" w:hAnsi="Book Antiqua"/>
          <w:color w:val="auto"/>
        </w:rPr>
        <w:t>, przez okres 4 lat od dnia zakończenia postępowania o udzielenie zamówienia, a jeżeli czas trwania umowy przekracza 4 lata, okres przechowywania obejmuje cały czas trwania umowy;</w:t>
      </w:r>
    </w:p>
    <w:p w:rsidR="00720480" w:rsidRPr="00961CA7" w:rsidRDefault="00B83027" w:rsidP="00231C7F">
      <w:pPr>
        <w:pStyle w:val="Akapitzlist"/>
        <w:numPr>
          <w:ilvl w:val="0"/>
          <w:numId w:val="26"/>
        </w:numPr>
        <w:tabs>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 xml:space="preserve">obowiązek podania przez Panią/Pana danych osobowych bezpośrednio Pani/Pana dotyczących jest wymogiem ustawowym określonym w przepisach ustawy </w:t>
      </w:r>
      <w:proofErr w:type="spellStart"/>
      <w:r w:rsidRPr="00961CA7">
        <w:rPr>
          <w:rFonts w:ascii="Book Antiqua" w:eastAsia="Times New Roman" w:hAnsi="Book Antiqua"/>
          <w:color w:val="auto"/>
        </w:rPr>
        <w:t>Pzp</w:t>
      </w:r>
      <w:proofErr w:type="spellEnd"/>
      <w:r w:rsidRPr="00961CA7">
        <w:rPr>
          <w:rFonts w:ascii="Book Antiqua" w:eastAsia="Times New Roman" w:hAnsi="Book Antiqua"/>
          <w:color w:val="auto"/>
        </w:rPr>
        <w:t xml:space="preserve">, związanym z udziałem w postępowaniu o udzielenie zamówienia publicznego; konsekwencje niepodania określonych danych wynikają z ustawy </w:t>
      </w:r>
      <w:proofErr w:type="spellStart"/>
      <w:r w:rsidRPr="00961CA7">
        <w:rPr>
          <w:rFonts w:ascii="Book Antiqua" w:eastAsia="Times New Roman" w:hAnsi="Book Antiqua"/>
          <w:color w:val="auto"/>
        </w:rPr>
        <w:t>Pzp</w:t>
      </w:r>
      <w:proofErr w:type="spellEnd"/>
      <w:r w:rsidRPr="00961CA7">
        <w:rPr>
          <w:rFonts w:ascii="Book Antiqua" w:eastAsia="Times New Roman" w:hAnsi="Book Antiqua"/>
          <w:color w:val="auto"/>
        </w:rPr>
        <w:t xml:space="preserve">;  </w:t>
      </w:r>
    </w:p>
    <w:p w:rsidR="00720480" w:rsidRPr="00961CA7" w:rsidRDefault="00B83027" w:rsidP="00231C7F">
      <w:pPr>
        <w:pStyle w:val="Akapitzlist"/>
        <w:numPr>
          <w:ilvl w:val="0"/>
          <w:numId w:val="26"/>
        </w:numPr>
        <w:tabs>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 xml:space="preserve">w odniesieniu do Pani/Pana danych osobowych decyzje nie będą podejmowane </w:t>
      </w:r>
      <w:r w:rsidR="000E595F">
        <w:rPr>
          <w:rFonts w:ascii="Book Antiqua" w:eastAsia="Times New Roman" w:hAnsi="Book Antiqua"/>
          <w:color w:val="auto"/>
        </w:rPr>
        <w:br/>
      </w:r>
      <w:r w:rsidRPr="00961CA7">
        <w:rPr>
          <w:rFonts w:ascii="Book Antiqua" w:eastAsia="Times New Roman" w:hAnsi="Book Antiqua"/>
          <w:color w:val="auto"/>
        </w:rPr>
        <w:t>w sposób zautomatyzowany, stosowanie do art. 22 RODO;</w:t>
      </w:r>
    </w:p>
    <w:p w:rsidR="00720480" w:rsidRPr="00961CA7" w:rsidRDefault="00B83027" w:rsidP="00231C7F">
      <w:pPr>
        <w:pStyle w:val="Akapitzlist"/>
        <w:numPr>
          <w:ilvl w:val="0"/>
          <w:numId w:val="26"/>
        </w:numPr>
        <w:tabs>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posiada Pani/Pan:</w:t>
      </w:r>
    </w:p>
    <w:p w:rsidR="00720480" w:rsidRPr="00961CA7" w:rsidRDefault="00B83027" w:rsidP="00231C7F">
      <w:pPr>
        <w:pStyle w:val="Akapitzlist"/>
        <w:spacing w:after="0" w:line="360" w:lineRule="auto"/>
        <w:ind w:left="283"/>
        <w:jc w:val="both"/>
        <w:rPr>
          <w:rFonts w:ascii="Book Antiqua" w:hAnsi="Book Antiqua"/>
          <w:color w:val="auto"/>
        </w:rPr>
      </w:pPr>
      <w:r w:rsidRPr="00961CA7">
        <w:rPr>
          <w:rFonts w:ascii="Book Antiqua" w:eastAsia="Times New Roman" w:hAnsi="Book Antiqua"/>
          <w:color w:val="auto"/>
        </w:rPr>
        <w:t>- na podstawie art. 15 RODO prawo dostępu do danych osobowych Pani/Pana dotyczących;</w:t>
      </w:r>
    </w:p>
    <w:p w:rsidR="00720480" w:rsidRPr="00961CA7" w:rsidRDefault="00B83027" w:rsidP="00231C7F">
      <w:pPr>
        <w:pStyle w:val="Akapitzlist"/>
        <w:spacing w:after="0" w:line="360" w:lineRule="auto"/>
        <w:ind w:left="283"/>
        <w:jc w:val="both"/>
        <w:rPr>
          <w:rFonts w:ascii="Book Antiqua" w:hAnsi="Book Antiqua"/>
          <w:color w:val="auto"/>
        </w:rPr>
      </w:pPr>
      <w:r w:rsidRPr="00961CA7">
        <w:rPr>
          <w:rFonts w:ascii="Book Antiqua" w:eastAsia="Times New Roman" w:hAnsi="Book Antiqua"/>
          <w:color w:val="auto"/>
        </w:rPr>
        <w:t>- na podstawie art. 16 RODO prawo do sprostowania Pani/Pana danych osobowych;</w:t>
      </w:r>
    </w:p>
    <w:p w:rsidR="00720480" w:rsidRPr="00961CA7" w:rsidRDefault="00B83027" w:rsidP="00231C7F">
      <w:pPr>
        <w:pStyle w:val="Akapitzlist"/>
        <w:spacing w:after="0" w:line="360" w:lineRule="auto"/>
        <w:ind w:left="283"/>
        <w:jc w:val="both"/>
        <w:rPr>
          <w:rFonts w:ascii="Book Antiqua" w:hAnsi="Book Antiqua"/>
          <w:color w:val="auto"/>
        </w:rPr>
      </w:pPr>
      <w:r w:rsidRPr="00961CA7">
        <w:rPr>
          <w:rFonts w:ascii="Book Antiqua" w:eastAsia="Times New Roman" w:hAnsi="Book Antiqua"/>
          <w:color w:val="auto"/>
        </w:rPr>
        <w:t xml:space="preserve">- na podstawie art. 18 RODO prawo żądania od administratora ograniczenia przetwarzania danych osobowych z zastrzeżeniem przypadków, o których mowa w art. 18 ust. 2 RODO;  </w:t>
      </w:r>
    </w:p>
    <w:p w:rsidR="00720480" w:rsidRPr="00961CA7" w:rsidRDefault="00B83027" w:rsidP="000E3A06">
      <w:pPr>
        <w:pStyle w:val="Akapitzlist"/>
        <w:numPr>
          <w:ilvl w:val="0"/>
          <w:numId w:val="26"/>
        </w:numPr>
        <w:tabs>
          <w:tab w:val="clear" w:pos="360"/>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prawo do wniesienia skargi do Prezesa Urzędu Ochrony Danych Osobowych, gdy uzna Pani/Pan, że przetwarzanie danych osobowych Pani/Pana dotyczących narusza przepisy RODO;</w:t>
      </w:r>
    </w:p>
    <w:p w:rsidR="00720480" w:rsidRPr="00961CA7" w:rsidRDefault="00B83027" w:rsidP="00231C7F">
      <w:pPr>
        <w:pStyle w:val="Akapitzlist"/>
        <w:numPr>
          <w:ilvl w:val="0"/>
          <w:numId w:val="26"/>
        </w:numPr>
        <w:tabs>
          <w:tab w:val="left" w:pos="188"/>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nie przysługuje Pani/Panu:</w:t>
      </w:r>
    </w:p>
    <w:p w:rsidR="00720480" w:rsidRPr="00961CA7" w:rsidRDefault="00B83027" w:rsidP="00231C7F">
      <w:pPr>
        <w:pStyle w:val="Akapitzlist"/>
        <w:spacing w:after="0" w:line="360" w:lineRule="auto"/>
        <w:ind w:left="1417" w:hanging="1077"/>
        <w:jc w:val="both"/>
        <w:rPr>
          <w:rFonts w:ascii="Book Antiqua" w:hAnsi="Book Antiqua"/>
          <w:color w:val="auto"/>
        </w:rPr>
      </w:pPr>
      <w:r w:rsidRPr="00961CA7">
        <w:rPr>
          <w:rFonts w:ascii="Book Antiqua" w:eastAsia="Times New Roman" w:hAnsi="Book Antiqua"/>
          <w:color w:val="auto"/>
        </w:rPr>
        <w:t>- w związku z art. 17 ust. 3 lit. b, d lub e RODO prawo do usunięcia danych osobowych;</w:t>
      </w:r>
    </w:p>
    <w:p w:rsidR="00FD2551" w:rsidRDefault="00B83027" w:rsidP="00FD2551">
      <w:pPr>
        <w:pStyle w:val="Akapitzlist"/>
        <w:spacing w:after="0" w:line="360" w:lineRule="auto"/>
        <w:ind w:left="1417" w:hanging="1077"/>
        <w:jc w:val="both"/>
        <w:rPr>
          <w:rFonts w:ascii="Book Antiqua" w:eastAsia="Times New Roman" w:hAnsi="Book Antiqua"/>
          <w:color w:val="auto"/>
        </w:rPr>
      </w:pPr>
      <w:r w:rsidRPr="00961CA7">
        <w:rPr>
          <w:rFonts w:ascii="Book Antiqua" w:eastAsia="Times New Roman" w:hAnsi="Book Antiqua"/>
          <w:color w:val="auto"/>
        </w:rPr>
        <w:t>- prawo do przenoszenia danych osobowych, o którym mowa w art. 20 RODO;</w:t>
      </w:r>
    </w:p>
    <w:p w:rsidR="00720480" w:rsidRDefault="00FD2551" w:rsidP="004F1779">
      <w:pPr>
        <w:pStyle w:val="Akapitzlist"/>
        <w:spacing w:after="0" w:line="360" w:lineRule="auto"/>
        <w:ind w:left="567" w:hanging="227"/>
        <w:jc w:val="both"/>
        <w:rPr>
          <w:rFonts w:ascii="Book Antiqua" w:eastAsia="Times New Roman" w:hAnsi="Book Antiqua"/>
          <w:color w:val="auto"/>
          <w:lang w:eastAsia="ar-SA"/>
        </w:rPr>
      </w:pPr>
      <w:r>
        <w:rPr>
          <w:rFonts w:ascii="Book Antiqua" w:eastAsia="Times New Roman" w:hAnsi="Book Antiqua"/>
          <w:color w:val="auto"/>
        </w:rPr>
        <w:lastRenderedPageBreak/>
        <w:t xml:space="preserve">- </w:t>
      </w:r>
      <w:r w:rsidR="00B83027" w:rsidRPr="00FD2551">
        <w:rPr>
          <w:rFonts w:ascii="Book Antiqua" w:eastAsia="Times New Roman" w:hAnsi="Book Antiqua"/>
          <w:color w:val="auto"/>
          <w:lang w:eastAsia="ar-SA"/>
        </w:rPr>
        <w:t>na podstawie art. 21 RODO prawo sprzec</w:t>
      </w:r>
      <w:r w:rsidR="004F1779">
        <w:rPr>
          <w:rFonts w:ascii="Book Antiqua" w:eastAsia="Times New Roman" w:hAnsi="Book Antiqua"/>
          <w:color w:val="auto"/>
          <w:lang w:eastAsia="ar-SA"/>
        </w:rPr>
        <w:t xml:space="preserve">iwu, wobec przetwarzania danych </w:t>
      </w:r>
      <w:r w:rsidR="00B83027" w:rsidRPr="00FD2551">
        <w:rPr>
          <w:rFonts w:ascii="Book Antiqua" w:eastAsia="Times New Roman" w:hAnsi="Book Antiqua"/>
          <w:color w:val="auto"/>
          <w:lang w:eastAsia="ar-SA"/>
        </w:rPr>
        <w:t>osobowych, gdyż podstawą prawną przetwarzania Pani/Pana danych osobowych jest art. 6 ust. 1 lit. c RODO.</w:t>
      </w:r>
    </w:p>
    <w:p w:rsidR="00156317" w:rsidRDefault="00156317" w:rsidP="004F1779">
      <w:pPr>
        <w:pStyle w:val="Akapitzlist"/>
        <w:spacing w:after="0" w:line="360" w:lineRule="auto"/>
        <w:ind w:left="567" w:hanging="227"/>
        <w:jc w:val="both"/>
        <w:rPr>
          <w:rFonts w:ascii="Book Antiqua" w:eastAsia="Times New Roman" w:hAnsi="Book Antiqua"/>
          <w:color w:val="auto"/>
          <w:lang w:eastAsia="ar-SA"/>
        </w:rPr>
      </w:pPr>
    </w:p>
    <w:p w:rsidR="00720480" w:rsidRPr="00961CA7" w:rsidRDefault="00B83027" w:rsidP="00231C7F">
      <w:pPr>
        <w:pStyle w:val="Nagwek1"/>
        <w:numPr>
          <w:ilvl w:val="0"/>
          <w:numId w:val="0"/>
        </w:numPr>
        <w:spacing w:before="0" w:line="360" w:lineRule="auto"/>
        <w:ind w:right="-143"/>
        <w:rPr>
          <w:rFonts w:ascii="Book Antiqua" w:hAnsi="Book Antiqua"/>
          <w:color w:val="auto"/>
        </w:rPr>
      </w:pPr>
      <w:r w:rsidRPr="00961CA7">
        <w:rPr>
          <w:rFonts w:ascii="Book Antiqua" w:eastAsia="Batang" w:hAnsi="Book Antiqua" w:cs="Times New Roman"/>
          <w:b/>
          <w:color w:val="auto"/>
          <w:sz w:val="22"/>
          <w:szCs w:val="22"/>
        </w:rPr>
        <w:t>Załączniki do specyfikacji istotnych warunków zamówienia:</w:t>
      </w:r>
    </w:p>
    <w:p w:rsidR="00720480" w:rsidRDefault="00B83027" w:rsidP="00231C7F">
      <w:pPr>
        <w:spacing w:after="0" w:line="360" w:lineRule="auto"/>
        <w:jc w:val="both"/>
        <w:rPr>
          <w:rFonts w:ascii="Book Antiqua" w:eastAsia="Batang" w:hAnsi="Book Antiqua"/>
          <w:color w:val="auto"/>
          <w:sz w:val="20"/>
          <w:szCs w:val="20"/>
        </w:rPr>
      </w:pPr>
      <w:r w:rsidRPr="00961CA7">
        <w:rPr>
          <w:rFonts w:ascii="Book Antiqua" w:eastAsia="Batang" w:hAnsi="Book Antiqua"/>
          <w:b/>
          <w:color w:val="auto"/>
          <w:sz w:val="20"/>
          <w:szCs w:val="20"/>
        </w:rPr>
        <w:t>Załącznik nr 1</w:t>
      </w:r>
      <w:r w:rsidRPr="00961CA7">
        <w:rPr>
          <w:rFonts w:ascii="Book Antiqua" w:eastAsia="Batang" w:hAnsi="Book Antiqua"/>
          <w:color w:val="auto"/>
          <w:sz w:val="20"/>
          <w:szCs w:val="20"/>
        </w:rPr>
        <w:t>– formularz oferty;</w:t>
      </w:r>
    </w:p>
    <w:p w:rsidR="000E595F" w:rsidRPr="00961CA7" w:rsidRDefault="000E595F" w:rsidP="00231C7F">
      <w:pPr>
        <w:spacing w:after="0" w:line="360" w:lineRule="auto"/>
        <w:jc w:val="both"/>
        <w:rPr>
          <w:rFonts w:ascii="Book Antiqua" w:hAnsi="Book Antiqua"/>
          <w:color w:val="auto"/>
          <w:sz w:val="20"/>
          <w:szCs w:val="20"/>
        </w:rPr>
      </w:pPr>
      <w:r w:rsidRPr="000E595F">
        <w:rPr>
          <w:rFonts w:ascii="Book Antiqua" w:eastAsia="Batang" w:hAnsi="Book Antiqua"/>
          <w:b/>
          <w:color w:val="auto"/>
          <w:sz w:val="20"/>
          <w:szCs w:val="20"/>
        </w:rPr>
        <w:t>Załącznik nr 1A</w:t>
      </w:r>
      <w:r>
        <w:rPr>
          <w:rFonts w:ascii="Book Antiqua" w:eastAsia="Batang" w:hAnsi="Book Antiqua"/>
          <w:color w:val="auto"/>
          <w:sz w:val="20"/>
          <w:szCs w:val="20"/>
        </w:rPr>
        <w:t xml:space="preserve"> – specyfikacja – załącznik do formularza ofertowego;</w:t>
      </w:r>
    </w:p>
    <w:p w:rsidR="00720480" w:rsidRPr="00961CA7" w:rsidRDefault="00B83027" w:rsidP="00231C7F">
      <w:pPr>
        <w:spacing w:after="0" w:line="360" w:lineRule="auto"/>
        <w:jc w:val="both"/>
        <w:rPr>
          <w:rFonts w:ascii="Book Antiqua" w:hAnsi="Book Antiqua"/>
          <w:color w:val="auto"/>
          <w:sz w:val="20"/>
          <w:szCs w:val="20"/>
        </w:rPr>
      </w:pPr>
      <w:r w:rsidRPr="00961CA7">
        <w:rPr>
          <w:rFonts w:ascii="Book Antiqua" w:eastAsia="Batang" w:hAnsi="Book Antiqua"/>
          <w:b/>
          <w:color w:val="auto"/>
          <w:sz w:val="20"/>
          <w:szCs w:val="20"/>
        </w:rPr>
        <w:t>Załącznik nr 2</w:t>
      </w:r>
      <w:r w:rsidRPr="00961CA7">
        <w:rPr>
          <w:rFonts w:ascii="Book Antiqua" w:eastAsia="Batang" w:hAnsi="Book Antiqua"/>
          <w:color w:val="auto"/>
          <w:sz w:val="20"/>
          <w:szCs w:val="20"/>
        </w:rPr>
        <w:t xml:space="preserve">– oświadczenie, że Wykonawca spełnia warunki określone w SIWZ; </w:t>
      </w:r>
    </w:p>
    <w:p w:rsidR="00720480" w:rsidRPr="00961CA7" w:rsidRDefault="00B83027" w:rsidP="00231C7F">
      <w:pPr>
        <w:spacing w:after="0" w:line="360" w:lineRule="auto"/>
        <w:jc w:val="both"/>
        <w:rPr>
          <w:rFonts w:ascii="Book Antiqua" w:hAnsi="Book Antiqua"/>
          <w:color w:val="auto"/>
          <w:sz w:val="20"/>
          <w:szCs w:val="20"/>
        </w:rPr>
      </w:pPr>
      <w:r w:rsidRPr="00961CA7">
        <w:rPr>
          <w:rFonts w:ascii="Book Antiqua" w:eastAsia="Batang" w:hAnsi="Book Antiqua"/>
          <w:b/>
          <w:color w:val="auto"/>
          <w:sz w:val="20"/>
          <w:szCs w:val="20"/>
        </w:rPr>
        <w:t>Załącznik nr 3</w:t>
      </w:r>
      <w:r w:rsidRPr="00961CA7">
        <w:rPr>
          <w:rFonts w:ascii="Book Antiqua" w:eastAsia="Batang" w:hAnsi="Book Antiqua"/>
          <w:color w:val="auto"/>
          <w:sz w:val="20"/>
          <w:szCs w:val="20"/>
        </w:rPr>
        <w:t xml:space="preserve">– oświadczenie, o braku podstaw do wykluczenia Wykonawcy z postępowania; </w:t>
      </w:r>
    </w:p>
    <w:p w:rsidR="00720480" w:rsidRPr="00961CA7" w:rsidRDefault="00B83027" w:rsidP="00231C7F">
      <w:pPr>
        <w:spacing w:after="0" w:line="360" w:lineRule="auto"/>
        <w:jc w:val="both"/>
        <w:rPr>
          <w:rFonts w:ascii="Book Antiqua" w:hAnsi="Book Antiqua"/>
          <w:color w:val="auto"/>
          <w:sz w:val="20"/>
          <w:szCs w:val="20"/>
        </w:rPr>
      </w:pPr>
      <w:r w:rsidRPr="00961CA7">
        <w:rPr>
          <w:rFonts w:ascii="Book Antiqua" w:eastAsia="Batang" w:hAnsi="Book Antiqua"/>
          <w:b/>
          <w:color w:val="auto"/>
          <w:sz w:val="20"/>
          <w:szCs w:val="20"/>
        </w:rPr>
        <w:t>Załącznik nr 4</w:t>
      </w:r>
      <w:r w:rsidRPr="00961CA7">
        <w:rPr>
          <w:rFonts w:ascii="Book Antiqua" w:eastAsia="Batang" w:hAnsi="Book Antiqua"/>
          <w:color w:val="auto"/>
          <w:sz w:val="20"/>
          <w:szCs w:val="20"/>
        </w:rPr>
        <w:t xml:space="preserve"> – wykaz usług;</w:t>
      </w:r>
    </w:p>
    <w:p w:rsidR="00720480" w:rsidRPr="00961CA7" w:rsidRDefault="00B83027" w:rsidP="00231C7F">
      <w:pPr>
        <w:spacing w:after="0" w:line="360" w:lineRule="auto"/>
        <w:jc w:val="both"/>
        <w:rPr>
          <w:rFonts w:ascii="Book Antiqua" w:hAnsi="Book Antiqua"/>
          <w:color w:val="auto"/>
          <w:sz w:val="20"/>
          <w:szCs w:val="20"/>
        </w:rPr>
      </w:pPr>
      <w:r w:rsidRPr="00961CA7">
        <w:rPr>
          <w:rFonts w:ascii="Book Antiqua" w:eastAsia="Batang" w:hAnsi="Book Antiqua"/>
          <w:b/>
          <w:color w:val="auto"/>
          <w:sz w:val="20"/>
          <w:szCs w:val="20"/>
        </w:rPr>
        <w:t>Załącznik nr 5</w:t>
      </w:r>
      <w:r w:rsidRPr="00961CA7">
        <w:rPr>
          <w:rFonts w:ascii="Book Antiqua" w:eastAsia="Batang" w:hAnsi="Book Antiqua"/>
          <w:color w:val="auto"/>
          <w:sz w:val="20"/>
          <w:szCs w:val="20"/>
        </w:rPr>
        <w:t xml:space="preserve"> – zobowiązanie o współpracy;</w:t>
      </w:r>
      <w:r w:rsidRPr="00961CA7">
        <w:rPr>
          <w:rFonts w:ascii="Book Antiqua" w:hAnsi="Book Antiqua"/>
          <w:color w:val="auto"/>
          <w:sz w:val="20"/>
          <w:szCs w:val="20"/>
        </w:rPr>
        <w:t xml:space="preserve">  </w:t>
      </w:r>
    </w:p>
    <w:p w:rsidR="00720480" w:rsidRPr="00961CA7" w:rsidRDefault="00B83027" w:rsidP="00231C7F">
      <w:pPr>
        <w:spacing w:after="0" w:line="360" w:lineRule="auto"/>
        <w:jc w:val="both"/>
        <w:rPr>
          <w:rFonts w:ascii="Book Antiqua" w:hAnsi="Book Antiqua"/>
          <w:color w:val="auto"/>
          <w:sz w:val="20"/>
          <w:szCs w:val="20"/>
        </w:rPr>
      </w:pPr>
      <w:r w:rsidRPr="00961CA7">
        <w:rPr>
          <w:rFonts w:ascii="Book Antiqua" w:eastAsia="Batang" w:hAnsi="Book Antiqua"/>
          <w:b/>
          <w:color w:val="auto"/>
          <w:sz w:val="20"/>
          <w:szCs w:val="20"/>
        </w:rPr>
        <w:t>Załącznik nr 6</w:t>
      </w:r>
      <w:r w:rsidRPr="00961CA7">
        <w:rPr>
          <w:rFonts w:ascii="Book Antiqua" w:eastAsia="Batang" w:hAnsi="Book Antiqua"/>
          <w:b/>
          <w:i/>
          <w:color w:val="auto"/>
          <w:sz w:val="20"/>
          <w:szCs w:val="20"/>
        </w:rPr>
        <w:t xml:space="preserve"> –</w:t>
      </w:r>
      <w:r w:rsidRPr="00961CA7">
        <w:rPr>
          <w:rFonts w:ascii="Book Antiqua" w:eastAsia="Batang" w:hAnsi="Book Antiqua"/>
          <w:color w:val="auto"/>
          <w:sz w:val="20"/>
          <w:szCs w:val="20"/>
        </w:rPr>
        <w:t xml:space="preserve"> pełnomocnictwo;</w:t>
      </w:r>
    </w:p>
    <w:p w:rsidR="00720480" w:rsidRPr="00961CA7" w:rsidRDefault="00B83027" w:rsidP="00231C7F">
      <w:pPr>
        <w:spacing w:after="0" w:line="360" w:lineRule="auto"/>
        <w:jc w:val="both"/>
        <w:rPr>
          <w:rFonts w:ascii="Book Antiqua" w:hAnsi="Book Antiqua"/>
          <w:color w:val="auto"/>
        </w:rPr>
      </w:pPr>
      <w:r w:rsidRPr="00961CA7">
        <w:rPr>
          <w:rFonts w:ascii="Book Antiqua" w:eastAsia="Batang" w:hAnsi="Book Antiqua"/>
          <w:b/>
          <w:color w:val="auto"/>
          <w:sz w:val="20"/>
          <w:szCs w:val="20"/>
        </w:rPr>
        <w:t>Załącznik nr 7</w:t>
      </w:r>
      <w:r w:rsidR="000E3A06">
        <w:rPr>
          <w:rFonts w:ascii="Book Antiqua" w:eastAsia="Batang" w:hAnsi="Book Antiqua"/>
          <w:b/>
          <w:color w:val="auto"/>
          <w:sz w:val="20"/>
          <w:szCs w:val="20"/>
        </w:rPr>
        <w:t xml:space="preserve"> </w:t>
      </w:r>
      <w:r w:rsidRPr="00961CA7">
        <w:rPr>
          <w:rFonts w:ascii="Book Antiqua" w:eastAsia="Batang" w:hAnsi="Book Antiqua"/>
          <w:color w:val="auto"/>
          <w:sz w:val="20"/>
          <w:szCs w:val="20"/>
        </w:rPr>
        <w:t>- informacja o przynależności do grupy kapitałowej</w:t>
      </w:r>
      <w:r w:rsidRPr="00961CA7">
        <w:rPr>
          <w:rFonts w:ascii="Book Antiqua" w:eastAsia="Batang" w:hAnsi="Book Antiqua"/>
          <w:b/>
          <w:i/>
          <w:color w:val="auto"/>
          <w:sz w:val="20"/>
          <w:szCs w:val="20"/>
        </w:rPr>
        <w:t xml:space="preserve"> – złożyć w terminie 3 dni od zamieszczenia na stronie internetowej </w:t>
      </w:r>
      <w:hyperlink r:id="rId12" w:history="1">
        <w:r w:rsidR="000E3A06" w:rsidRPr="000E3A06">
          <w:rPr>
            <w:rStyle w:val="Hipercze"/>
            <w:rFonts w:ascii="Book Antiqua" w:eastAsia="Batang" w:hAnsi="Book Antiqua"/>
            <w:b/>
            <w:sz w:val="20"/>
            <w:szCs w:val="20"/>
          </w:rPr>
          <w:t>www.gminazarzecze.pl</w:t>
        </w:r>
      </w:hyperlink>
      <w:hyperlink r:id="rId13"/>
      <w:r w:rsidRPr="000E3A06">
        <w:rPr>
          <w:rFonts w:ascii="Book Antiqua" w:eastAsia="Batang" w:hAnsi="Book Antiqua"/>
          <w:b/>
          <w:color w:val="auto"/>
          <w:sz w:val="20"/>
          <w:szCs w:val="20"/>
        </w:rPr>
        <w:t>,</w:t>
      </w:r>
      <w:r w:rsidRPr="00961CA7">
        <w:rPr>
          <w:rFonts w:ascii="Book Antiqua" w:eastAsia="Batang" w:hAnsi="Book Antiqua"/>
          <w:b/>
          <w:i/>
          <w:color w:val="auto"/>
          <w:sz w:val="20"/>
          <w:szCs w:val="20"/>
        </w:rPr>
        <w:t xml:space="preserve"> o której mowa w art. 86 ust.</w:t>
      </w:r>
      <w:r w:rsidR="000E3A06">
        <w:rPr>
          <w:rFonts w:ascii="Book Antiqua" w:eastAsia="Batang" w:hAnsi="Book Antiqua"/>
          <w:b/>
          <w:i/>
          <w:color w:val="auto"/>
          <w:sz w:val="20"/>
          <w:szCs w:val="20"/>
        </w:rPr>
        <w:t xml:space="preserve"> </w:t>
      </w:r>
      <w:r w:rsidRPr="00961CA7">
        <w:rPr>
          <w:rFonts w:ascii="Book Antiqua" w:eastAsia="Batang" w:hAnsi="Book Antiqua"/>
          <w:b/>
          <w:i/>
          <w:color w:val="auto"/>
          <w:sz w:val="20"/>
          <w:szCs w:val="20"/>
        </w:rPr>
        <w:t xml:space="preserve">5 </w:t>
      </w:r>
      <w:proofErr w:type="spellStart"/>
      <w:r w:rsidRPr="00961CA7">
        <w:rPr>
          <w:rFonts w:ascii="Book Antiqua" w:eastAsia="Batang" w:hAnsi="Book Antiqua"/>
          <w:b/>
          <w:i/>
          <w:color w:val="auto"/>
          <w:sz w:val="20"/>
          <w:szCs w:val="20"/>
        </w:rPr>
        <w:t>Pzp</w:t>
      </w:r>
      <w:proofErr w:type="spellEnd"/>
      <w:r w:rsidRPr="00961CA7">
        <w:rPr>
          <w:rFonts w:ascii="Book Antiqua" w:eastAsia="Batang" w:hAnsi="Book Antiqua"/>
          <w:b/>
          <w:i/>
          <w:color w:val="auto"/>
          <w:sz w:val="20"/>
          <w:szCs w:val="20"/>
        </w:rPr>
        <w:t>;</w:t>
      </w:r>
      <w:r w:rsidRPr="00961CA7">
        <w:rPr>
          <w:rFonts w:ascii="Book Antiqua" w:eastAsia="Batang" w:hAnsi="Book Antiqua"/>
          <w:b/>
          <w:color w:val="auto"/>
          <w:sz w:val="20"/>
          <w:szCs w:val="20"/>
        </w:rPr>
        <w:t xml:space="preserve"> </w:t>
      </w:r>
    </w:p>
    <w:p w:rsidR="00720480" w:rsidRPr="00961CA7" w:rsidRDefault="00B83027" w:rsidP="00231C7F">
      <w:pPr>
        <w:spacing w:after="0" w:line="360" w:lineRule="auto"/>
        <w:jc w:val="both"/>
        <w:rPr>
          <w:rFonts w:ascii="Book Antiqua" w:hAnsi="Book Antiqua"/>
          <w:color w:val="auto"/>
        </w:rPr>
      </w:pPr>
      <w:r w:rsidRPr="00961CA7">
        <w:rPr>
          <w:rFonts w:ascii="Book Antiqua" w:eastAsia="Batang" w:hAnsi="Book Antiqua"/>
          <w:b/>
          <w:color w:val="auto"/>
          <w:sz w:val="20"/>
          <w:szCs w:val="20"/>
        </w:rPr>
        <w:t>Załącznik nr 8</w:t>
      </w:r>
      <w:r w:rsidR="000E3A06">
        <w:rPr>
          <w:rFonts w:ascii="Book Antiqua" w:eastAsia="Batang" w:hAnsi="Book Antiqua"/>
          <w:b/>
          <w:color w:val="auto"/>
          <w:sz w:val="20"/>
          <w:szCs w:val="20"/>
        </w:rPr>
        <w:t xml:space="preserve"> </w:t>
      </w:r>
      <w:r w:rsidRPr="00961CA7">
        <w:rPr>
          <w:rFonts w:ascii="Book Antiqua" w:eastAsia="Batang" w:hAnsi="Book Antiqua"/>
          <w:color w:val="auto"/>
          <w:sz w:val="20"/>
          <w:szCs w:val="20"/>
        </w:rPr>
        <w:t>– wzór umowy</w:t>
      </w:r>
      <w:r w:rsidR="000E595F">
        <w:rPr>
          <w:rFonts w:ascii="Book Antiqua" w:eastAsia="Batang" w:hAnsi="Book Antiqua"/>
          <w:color w:val="auto"/>
          <w:sz w:val="20"/>
          <w:szCs w:val="20"/>
        </w:rPr>
        <w:t>.</w:t>
      </w:r>
    </w:p>
    <w:sectPr w:rsidR="00720480" w:rsidRPr="00961CA7" w:rsidSect="00C7280F">
      <w:headerReference w:type="default" r:id="rId14"/>
      <w:footerReference w:type="default" r:id="rId15"/>
      <w:pgSz w:w="11906" w:h="16838"/>
      <w:pgMar w:top="992" w:right="1418" w:bottom="1134" w:left="1559" w:header="709" w:footer="141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CC" w:rsidRDefault="00B520CC">
      <w:pPr>
        <w:spacing w:after="0" w:line="240" w:lineRule="auto"/>
      </w:pPr>
      <w:r>
        <w:separator/>
      </w:r>
    </w:p>
  </w:endnote>
  <w:endnote w:type="continuationSeparator" w:id="0">
    <w:p w:rsidR="00B520CC" w:rsidRDefault="00B5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TE16106A8t00">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97" w:rsidRDefault="007A1297" w:rsidP="00C7280F">
    <w:pPr>
      <w:pStyle w:val="Stopka"/>
      <w:jc w:val="center"/>
    </w:pPr>
    <w:r>
      <w:fldChar w:fldCharType="begin"/>
    </w:r>
    <w:r>
      <w:instrText>PAGE</w:instrText>
    </w:r>
    <w:r>
      <w:fldChar w:fldCharType="separate"/>
    </w:r>
    <w:r w:rsidR="00762E08">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CC" w:rsidRDefault="00B520CC">
      <w:pPr>
        <w:spacing w:after="0" w:line="240" w:lineRule="auto"/>
      </w:pPr>
      <w:r>
        <w:separator/>
      </w:r>
    </w:p>
  </w:footnote>
  <w:footnote w:type="continuationSeparator" w:id="0">
    <w:p w:rsidR="00B520CC" w:rsidRDefault="00B52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97" w:rsidRDefault="007A1297">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A8B"/>
    <w:multiLevelType w:val="multilevel"/>
    <w:tmpl w:val="322AD624"/>
    <w:lvl w:ilvl="0">
      <w:start w:val="15"/>
      <w:numFmt w:val="decimal"/>
      <w:lvlText w:val="%1."/>
      <w:lvlJc w:val="left"/>
      <w:pPr>
        <w:ind w:left="420" w:hanging="420"/>
      </w:pPr>
      <w:rPr>
        <w:b w:val="0"/>
        <w:bCs w:val="0"/>
      </w:rPr>
    </w:lvl>
    <w:lvl w:ilvl="1">
      <w:start w:val="1"/>
      <w:numFmt w:val="decimal"/>
      <w:lvlText w:val="%2."/>
      <w:lvlJc w:val="left"/>
      <w:pPr>
        <w:ind w:left="704" w:hanging="420"/>
      </w:pPr>
      <w:rPr>
        <w:b w:val="0"/>
        <w:i w:val="0"/>
        <w:color w:val="00000A"/>
      </w:rPr>
    </w:lvl>
    <w:lvl w:ilvl="2">
      <w:start w:val="1"/>
      <w:numFmt w:val="decimal"/>
      <w:lvlText w:val="%1.%2.%3"/>
      <w:lvlJc w:val="left"/>
      <w:pPr>
        <w:ind w:left="2280" w:hanging="720"/>
      </w:pPr>
      <w:rPr>
        <w:b w:val="0"/>
      </w:rPr>
    </w:lvl>
    <w:lvl w:ilvl="3">
      <w:start w:val="1"/>
      <w:numFmt w:val="decimal"/>
      <w:lvlText w:val="%1.%2.%3.%4"/>
      <w:lvlJc w:val="left"/>
      <w:pPr>
        <w:ind w:left="3060" w:hanging="720"/>
      </w:pPr>
      <w:rPr>
        <w:b w:val="0"/>
      </w:rPr>
    </w:lvl>
    <w:lvl w:ilvl="4">
      <w:start w:val="1"/>
      <w:numFmt w:val="decimal"/>
      <w:lvlText w:val="%1.%2.%3.%4.%5"/>
      <w:lvlJc w:val="left"/>
      <w:pPr>
        <w:ind w:left="4200" w:hanging="1080"/>
      </w:pPr>
      <w:rPr>
        <w:b w:val="0"/>
      </w:rPr>
    </w:lvl>
    <w:lvl w:ilvl="5">
      <w:start w:val="1"/>
      <w:numFmt w:val="decimal"/>
      <w:lvlText w:val="%1.%2.%3.%4.%5.%6"/>
      <w:lvlJc w:val="left"/>
      <w:pPr>
        <w:ind w:left="4980" w:hanging="1080"/>
      </w:pPr>
      <w:rPr>
        <w:b w:val="0"/>
      </w:rPr>
    </w:lvl>
    <w:lvl w:ilvl="6">
      <w:start w:val="1"/>
      <w:numFmt w:val="decimal"/>
      <w:lvlText w:val="%1.%2.%3.%4.%5.%6.%7"/>
      <w:lvlJc w:val="left"/>
      <w:pPr>
        <w:ind w:left="6120" w:hanging="1440"/>
      </w:pPr>
      <w:rPr>
        <w:b w:val="0"/>
      </w:rPr>
    </w:lvl>
    <w:lvl w:ilvl="7">
      <w:start w:val="1"/>
      <w:numFmt w:val="decimal"/>
      <w:lvlText w:val="%1.%2.%3.%4.%5.%6.%7.%8"/>
      <w:lvlJc w:val="left"/>
      <w:pPr>
        <w:ind w:left="6900" w:hanging="1440"/>
      </w:pPr>
      <w:rPr>
        <w:b w:val="0"/>
      </w:rPr>
    </w:lvl>
    <w:lvl w:ilvl="8">
      <w:start w:val="1"/>
      <w:numFmt w:val="decimal"/>
      <w:lvlText w:val="%1.%2.%3.%4.%5.%6.%7.%8.%9"/>
      <w:lvlJc w:val="left"/>
      <w:pPr>
        <w:ind w:left="8040" w:hanging="1800"/>
      </w:pPr>
      <w:rPr>
        <w:b w:val="0"/>
      </w:rPr>
    </w:lvl>
  </w:abstractNum>
  <w:abstractNum w:abstractNumId="1">
    <w:nsid w:val="094007FD"/>
    <w:multiLevelType w:val="multilevel"/>
    <w:tmpl w:val="3A86B7DE"/>
    <w:lvl w:ilvl="0">
      <w:start w:val="1"/>
      <w:numFmt w:val="decimal"/>
      <w:lvlText w:val="%1."/>
      <w:lvlJc w:val="left"/>
      <w:pPr>
        <w:tabs>
          <w:tab w:val="num" w:pos="374"/>
        </w:tabs>
        <w:ind w:left="22" w:hanging="22"/>
      </w:pPr>
      <w:rPr>
        <w:rFonts w:ascii="Times New Roman" w:hAnsi="Times New Roman" w:cs="Times New Roman"/>
        <w:b/>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
    <w:nsid w:val="0AD25ADD"/>
    <w:multiLevelType w:val="multilevel"/>
    <w:tmpl w:val="1082C66C"/>
    <w:lvl w:ilvl="0">
      <w:start w:val="1"/>
      <w:numFmt w:val="decimal"/>
      <w:suff w:val="space"/>
      <w:lvlText w:val="Rozdział %1"/>
      <w:lvlJc w:val="left"/>
      <w:pPr>
        <w:ind w:left="0" w:firstLine="0"/>
      </w:pPr>
      <w:rPr>
        <w:b/>
        <w:bCs w:val="0"/>
        <w:sz w:val="24"/>
        <w:szCs w:val="24"/>
      </w:rPr>
    </w:lvl>
    <w:lvl w:ilvl="1">
      <w:start w:val="1"/>
      <w:numFmt w:val="none"/>
      <w:suff w:val="nothing"/>
      <w:lvlText w:val=""/>
      <w:lvlJc w:val="left"/>
      <w:pPr>
        <w:ind w:left="0" w:firstLine="0"/>
      </w:pPr>
      <w:rPr>
        <w:b/>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74F58CB"/>
    <w:multiLevelType w:val="multilevel"/>
    <w:tmpl w:val="72DA9696"/>
    <w:lvl w:ilvl="0">
      <w:start w:val="17"/>
      <w:numFmt w:val="decimal"/>
      <w:pStyle w:val="Nagwek1"/>
      <w:suff w:val="space"/>
      <w:lvlText w:val="Rozdział %1"/>
      <w:lvlJc w:val="left"/>
      <w:pPr>
        <w:ind w:left="709" w:firstLine="0"/>
      </w:pPr>
      <w:rPr>
        <w:rFonts w:ascii="Times New Roman" w:hAnsi="Times New Roman"/>
        <w:b/>
        <w:sz w:val="24"/>
        <w:szCs w:val="28"/>
      </w:rPr>
    </w:lvl>
    <w:lvl w:ilvl="1">
      <w:start w:val="7"/>
      <w:numFmt w:val="none"/>
      <w:pStyle w:val="Nagwek2"/>
      <w:suff w:val="nothing"/>
      <w:lvlText w:val=""/>
      <w:lvlJc w:val="left"/>
      <w:pPr>
        <w:ind w:left="0" w:firstLine="0"/>
      </w:pPr>
      <w:rPr>
        <w:b/>
        <w:sz w:val="22"/>
      </w:r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4">
    <w:nsid w:val="1CEC454F"/>
    <w:multiLevelType w:val="multilevel"/>
    <w:tmpl w:val="638EDD68"/>
    <w:lvl w:ilvl="0">
      <w:start w:val="18"/>
      <w:numFmt w:val="decimal"/>
      <w:lvlText w:val="%1"/>
      <w:lvlJc w:val="left"/>
      <w:pPr>
        <w:ind w:left="375" w:hanging="375"/>
      </w:pPr>
      <w:rPr>
        <w:b w:val="0"/>
      </w:rPr>
    </w:lvl>
    <w:lvl w:ilvl="1">
      <w:start w:val="1"/>
      <w:numFmt w:val="decimal"/>
      <w:lvlText w:val="%2."/>
      <w:lvlJc w:val="left"/>
      <w:pPr>
        <w:ind w:left="375" w:hanging="375"/>
      </w:pPr>
      <w:rPr>
        <w:rFonts w:ascii="Times New Roman" w:hAnsi="Times New Roman"/>
        <w:b w:val="0"/>
        <w:i w:val="0"/>
        <w:color w:val="00000A"/>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nsid w:val="1D5A4D14"/>
    <w:multiLevelType w:val="multilevel"/>
    <w:tmpl w:val="5C3C066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nsid w:val="1E9153A8"/>
    <w:multiLevelType w:val="multilevel"/>
    <w:tmpl w:val="27BA717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9750C6"/>
    <w:multiLevelType w:val="multilevel"/>
    <w:tmpl w:val="F27C07F8"/>
    <w:lvl w:ilvl="0">
      <w:start w:val="1"/>
      <w:numFmt w:val="decimal"/>
      <w:lvlText w:val="%1)"/>
      <w:lvlJc w:val="left"/>
      <w:pPr>
        <w:tabs>
          <w:tab w:val="num" w:pos="360"/>
        </w:tabs>
        <w:ind w:left="360" w:hanging="360"/>
      </w:pPr>
      <w:rPr>
        <w:b w:val="0"/>
        <w:bCs/>
      </w:rPr>
    </w:lvl>
    <w:lvl w:ilvl="1">
      <w:start w:val="1"/>
      <w:numFmt w:val="decimal"/>
      <w:lvlText w:val="%2)"/>
      <w:lvlJc w:val="left"/>
      <w:pPr>
        <w:tabs>
          <w:tab w:val="num" w:pos="720"/>
        </w:tabs>
        <w:ind w:left="720" w:hanging="360"/>
      </w:pPr>
      <w:rPr>
        <w:b/>
        <w:bCs/>
      </w:rPr>
    </w:lvl>
    <w:lvl w:ilvl="2">
      <w:start w:val="1"/>
      <w:numFmt w:val="decimal"/>
      <w:lvlText w:val="%3)"/>
      <w:lvlJc w:val="left"/>
      <w:pPr>
        <w:tabs>
          <w:tab w:val="num" w:pos="1080"/>
        </w:tabs>
        <w:ind w:left="1080" w:hanging="360"/>
      </w:pPr>
      <w:rPr>
        <w:b/>
        <w:bCs/>
      </w:rPr>
    </w:lvl>
    <w:lvl w:ilvl="3">
      <w:start w:val="1"/>
      <w:numFmt w:val="decimal"/>
      <w:lvlText w:val="%4)"/>
      <w:lvlJc w:val="left"/>
      <w:pPr>
        <w:tabs>
          <w:tab w:val="num" w:pos="1440"/>
        </w:tabs>
        <w:ind w:left="1440" w:hanging="360"/>
      </w:pPr>
      <w:rPr>
        <w:b/>
        <w:bCs/>
      </w:rPr>
    </w:lvl>
    <w:lvl w:ilvl="4">
      <w:start w:val="1"/>
      <w:numFmt w:val="decimal"/>
      <w:lvlText w:val="%5)"/>
      <w:lvlJc w:val="left"/>
      <w:pPr>
        <w:tabs>
          <w:tab w:val="num" w:pos="1800"/>
        </w:tabs>
        <w:ind w:left="1800" w:hanging="360"/>
      </w:pPr>
      <w:rPr>
        <w:b/>
        <w:bCs/>
      </w:rPr>
    </w:lvl>
    <w:lvl w:ilvl="5">
      <w:start w:val="1"/>
      <w:numFmt w:val="decimal"/>
      <w:lvlText w:val="%6)"/>
      <w:lvlJc w:val="left"/>
      <w:pPr>
        <w:tabs>
          <w:tab w:val="num" w:pos="2160"/>
        </w:tabs>
        <w:ind w:left="2160" w:hanging="360"/>
      </w:pPr>
      <w:rPr>
        <w:b/>
        <w:bCs/>
      </w:rPr>
    </w:lvl>
    <w:lvl w:ilvl="6">
      <w:start w:val="1"/>
      <w:numFmt w:val="decimal"/>
      <w:lvlText w:val="%7)"/>
      <w:lvlJc w:val="left"/>
      <w:pPr>
        <w:tabs>
          <w:tab w:val="num" w:pos="2520"/>
        </w:tabs>
        <w:ind w:left="2520" w:hanging="360"/>
      </w:pPr>
      <w:rPr>
        <w:b/>
        <w:bCs/>
      </w:rPr>
    </w:lvl>
    <w:lvl w:ilvl="7">
      <w:start w:val="1"/>
      <w:numFmt w:val="decimal"/>
      <w:lvlText w:val="%8)"/>
      <w:lvlJc w:val="left"/>
      <w:pPr>
        <w:tabs>
          <w:tab w:val="num" w:pos="2880"/>
        </w:tabs>
        <w:ind w:left="2880" w:hanging="360"/>
      </w:pPr>
      <w:rPr>
        <w:b/>
        <w:bCs/>
      </w:rPr>
    </w:lvl>
    <w:lvl w:ilvl="8">
      <w:start w:val="1"/>
      <w:numFmt w:val="decimal"/>
      <w:lvlText w:val="%9)"/>
      <w:lvlJc w:val="left"/>
      <w:pPr>
        <w:tabs>
          <w:tab w:val="num" w:pos="3240"/>
        </w:tabs>
        <w:ind w:left="3240" w:hanging="360"/>
      </w:pPr>
      <w:rPr>
        <w:b/>
        <w:bCs/>
      </w:rPr>
    </w:lvl>
  </w:abstractNum>
  <w:abstractNum w:abstractNumId="8">
    <w:nsid w:val="1F424BC6"/>
    <w:multiLevelType w:val="multilevel"/>
    <w:tmpl w:val="7D943268"/>
    <w:lvl w:ilvl="0">
      <w:start w:val="1"/>
      <w:numFmt w:val="decimal"/>
      <w:lvlText w:val="%1."/>
      <w:lvlJc w:val="left"/>
      <w:pPr>
        <w:tabs>
          <w:tab w:val="num" w:pos="786"/>
        </w:tabs>
        <w:ind w:left="786" w:hanging="360"/>
      </w:pPr>
      <w:rPr>
        <w:rFonts w:ascii="Times New Roman" w:hAnsi="Times New Roman" w:cs="Times New Roman"/>
      </w:rPr>
    </w:lvl>
    <w:lvl w:ilvl="1">
      <w:start w:val="2"/>
      <w:numFmt w:val="decimal"/>
      <w:lvlText w:val="%2)"/>
      <w:lvlJc w:val="left"/>
      <w:pPr>
        <w:tabs>
          <w:tab w:val="num" w:pos="2520"/>
        </w:tabs>
        <w:ind w:left="2520" w:hanging="360"/>
      </w:p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9">
    <w:nsid w:val="2002196C"/>
    <w:multiLevelType w:val="multilevel"/>
    <w:tmpl w:val="E084A35A"/>
    <w:lvl w:ilvl="0">
      <w:start w:val="1"/>
      <w:numFmt w:val="decimal"/>
      <w:lvlText w:val="%1."/>
      <w:lvlJc w:val="left"/>
      <w:pPr>
        <w:tabs>
          <w:tab w:val="num" w:pos="1454"/>
        </w:tabs>
        <w:ind w:left="1102" w:hanging="22"/>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890"/>
        </w:tabs>
        <w:ind w:left="89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2276447"/>
    <w:multiLevelType w:val="hybridMultilevel"/>
    <w:tmpl w:val="9CE0D3D8"/>
    <w:lvl w:ilvl="0" w:tplc="04150017">
      <w:start w:val="1"/>
      <w:numFmt w:val="lowerLetter"/>
      <w:lvlText w:val="%1)"/>
      <w:lvlJc w:val="left"/>
      <w:pPr>
        <w:ind w:left="1061"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1">
    <w:nsid w:val="245916D5"/>
    <w:multiLevelType w:val="multilevel"/>
    <w:tmpl w:val="5324EC0A"/>
    <w:lvl w:ilvl="0">
      <w:start w:val="1"/>
      <w:numFmt w:val="decimal"/>
      <w:suff w:val="space"/>
      <w:lvlText w:val="Rozdział %1"/>
      <w:lvlJc w:val="left"/>
      <w:pPr>
        <w:ind w:left="0" w:firstLine="0"/>
      </w:pPr>
      <w:rPr>
        <w:b/>
        <w:caps w:val="0"/>
        <w:smallCaps w:val="0"/>
        <w:color w:val="2E74B5"/>
        <w:sz w:val="28"/>
        <w:szCs w:val="28"/>
      </w:rPr>
    </w:lvl>
    <w:lvl w:ilvl="1">
      <w:start w:val="1"/>
      <w:numFmt w:val="lowerLetter"/>
      <w:lvlText w:val="%2."/>
      <w:lvlJc w:val="left"/>
      <w:pPr>
        <w:ind w:left="142" w:firstLine="0"/>
      </w:pPr>
      <w:rPr>
        <w:b/>
        <w:i w:val="0"/>
        <w:color w:val="00000A"/>
      </w:rPr>
    </w:lvl>
    <w:lvl w:ilvl="2">
      <w:start w:val="1"/>
      <w:numFmt w:val="none"/>
      <w:suff w:val="nothing"/>
      <w:lvlText w:val=""/>
      <w:lvlJc w:val="left"/>
      <w:pPr>
        <w:ind w:left="0" w:firstLine="0"/>
      </w:pPr>
      <w:rPr>
        <w:b w:val="0"/>
        <w:i w:val="0"/>
        <w:color w:val="00000A"/>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CBB2B00"/>
    <w:multiLevelType w:val="multilevel"/>
    <w:tmpl w:val="A2701806"/>
    <w:lvl w:ilvl="0">
      <w:start w:val="7"/>
      <w:numFmt w:val="bullet"/>
      <w:lvlText w:val=""/>
      <w:lvlJc w:val="left"/>
      <w:pPr>
        <w:tabs>
          <w:tab w:val="num" w:pos="1440"/>
        </w:tabs>
        <w:ind w:left="1440" w:hanging="360"/>
      </w:pPr>
      <w:rPr>
        <w:rFonts w:ascii="Symbol" w:hAnsi="Symbol" w:cs="OpenSymbol" w:hint="default"/>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eastAsia="Times New Roman" w:cs="Times New Roman"/>
        <w:strike w:val="0"/>
        <w:dstrike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319D0500"/>
    <w:multiLevelType w:val="multilevel"/>
    <w:tmpl w:val="AE8E2254"/>
    <w:lvl w:ilvl="0">
      <w:start w:val="1"/>
      <w:numFmt w:val="bullet"/>
      <w:lvlText w:val=""/>
      <w:lvlJc w:val="left"/>
      <w:pPr>
        <w:ind w:left="420" w:hanging="420"/>
      </w:pPr>
      <w:rPr>
        <w:rFonts w:ascii="Symbol" w:hAnsi="Symbol" w:cs="OpenSymbol" w:hint="default"/>
        <w:sz w:val="22"/>
      </w:rPr>
    </w:lvl>
    <w:lvl w:ilvl="1">
      <w:start w:val="1"/>
      <w:numFmt w:val="decimal"/>
      <w:lvlText w:val="%2."/>
      <w:lvlJc w:val="left"/>
      <w:pPr>
        <w:ind w:left="704" w:hanging="420"/>
      </w:pPr>
      <w:rPr>
        <w:b w:val="0"/>
        <w:i w:val="0"/>
        <w:color w:val="00000A"/>
      </w:rPr>
    </w:lvl>
    <w:lvl w:ilvl="2">
      <w:start w:val="1"/>
      <w:numFmt w:val="decimal"/>
      <w:lvlText w:val="%1.%2.%3"/>
      <w:lvlJc w:val="left"/>
      <w:pPr>
        <w:ind w:left="2280" w:hanging="720"/>
      </w:pPr>
      <w:rPr>
        <w:b w:val="0"/>
      </w:rPr>
    </w:lvl>
    <w:lvl w:ilvl="3">
      <w:start w:val="1"/>
      <w:numFmt w:val="decimal"/>
      <w:lvlText w:val="%1.%2.%3.%4"/>
      <w:lvlJc w:val="left"/>
      <w:pPr>
        <w:ind w:left="3060" w:hanging="720"/>
      </w:pPr>
      <w:rPr>
        <w:b w:val="0"/>
      </w:rPr>
    </w:lvl>
    <w:lvl w:ilvl="4">
      <w:start w:val="1"/>
      <w:numFmt w:val="decimal"/>
      <w:lvlText w:val="%1.%2.%3.%4.%5"/>
      <w:lvlJc w:val="left"/>
      <w:pPr>
        <w:ind w:left="4200" w:hanging="1080"/>
      </w:pPr>
      <w:rPr>
        <w:b w:val="0"/>
      </w:rPr>
    </w:lvl>
    <w:lvl w:ilvl="5">
      <w:start w:val="1"/>
      <w:numFmt w:val="decimal"/>
      <w:lvlText w:val="%1.%2.%3.%4.%5.%6"/>
      <w:lvlJc w:val="left"/>
      <w:pPr>
        <w:ind w:left="4980" w:hanging="1080"/>
      </w:pPr>
      <w:rPr>
        <w:b w:val="0"/>
      </w:rPr>
    </w:lvl>
    <w:lvl w:ilvl="6">
      <w:start w:val="1"/>
      <w:numFmt w:val="decimal"/>
      <w:lvlText w:val="%1.%2.%3.%4.%5.%6.%7"/>
      <w:lvlJc w:val="left"/>
      <w:pPr>
        <w:ind w:left="6120" w:hanging="1440"/>
      </w:pPr>
      <w:rPr>
        <w:b w:val="0"/>
      </w:rPr>
    </w:lvl>
    <w:lvl w:ilvl="7">
      <w:start w:val="1"/>
      <w:numFmt w:val="decimal"/>
      <w:lvlText w:val="%1.%2.%3.%4.%5.%6.%7.%8"/>
      <w:lvlJc w:val="left"/>
      <w:pPr>
        <w:ind w:left="6900" w:hanging="1440"/>
      </w:pPr>
      <w:rPr>
        <w:b w:val="0"/>
      </w:rPr>
    </w:lvl>
    <w:lvl w:ilvl="8">
      <w:start w:val="1"/>
      <w:numFmt w:val="decimal"/>
      <w:lvlText w:val="%1.%2.%3.%4.%5.%6.%7.%8.%9"/>
      <w:lvlJc w:val="left"/>
      <w:pPr>
        <w:ind w:left="8040" w:hanging="1800"/>
      </w:pPr>
      <w:rPr>
        <w:b w:val="0"/>
      </w:rPr>
    </w:lvl>
  </w:abstractNum>
  <w:abstractNum w:abstractNumId="14">
    <w:nsid w:val="3FA322CC"/>
    <w:multiLevelType w:val="multilevel"/>
    <w:tmpl w:val="3F46D100"/>
    <w:lvl w:ilvl="0">
      <w:start w:val="12"/>
      <w:numFmt w:val="bullet"/>
      <w:lvlText w:val=""/>
      <w:lvlJc w:val="left"/>
      <w:pPr>
        <w:ind w:left="420" w:hanging="420"/>
      </w:pPr>
      <w:rPr>
        <w:rFonts w:ascii="Symbol" w:hAnsi="Symbol" w:cs="OpenSymbol" w:hint="default"/>
        <w:sz w:val="22"/>
      </w:rPr>
    </w:lvl>
    <w:lvl w:ilvl="1">
      <w:start w:val="1"/>
      <w:numFmt w:val="decimal"/>
      <w:lvlText w:val="%2."/>
      <w:lvlJc w:val="left"/>
      <w:pPr>
        <w:ind w:left="1980" w:hanging="420"/>
      </w:pPr>
      <w:rPr>
        <w:rFonts w:ascii="Times New Roman" w:hAnsi="Times New Roman"/>
        <w:b/>
        <w:i w:val="0"/>
        <w:color w:val="00000A"/>
      </w:rPr>
    </w:lvl>
    <w:lvl w:ilvl="2">
      <w:start w:val="1"/>
      <w:numFmt w:val="decimal"/>
      <w:lvlText w:val="%1.%2.%3"/>
      <w:lvlJc w:val="left"/>
      <w:pPr>
        <w:ind w:left="2400" w:hanging="720"/>
      </w:pPr>
      <w:rPr>
        <w:b w:val="0"/>
      </w:rPr>
    </w:lvl>
    <w:lvl w:ilvl="3">
      <w:start w:val="1"/>
      <w:numFmt w:val="decimal"/>
      <w:lvlText w:val="%1.%2.%3.%4"/>
      <w:lvlJc w:val="left"/>
      <w:pPr>
        <w:ind w:left="3240" w:hanging="720"/>
      </w:pPr>
      <w:rPr>
        <w:b w:val="0"/>
      </w:rPr>
    </w:lvl>
    <w:lvl w:ilvl="4">
      <w:start w:val="1"/>
      <w:numFmt w:val="decimal"/>
      <w:lvlText w:val="%1.%2.%3.%4.%5"/>
      <w:lvlJc w:val="left"/>
      <w:pPr>
        <w:ind w:left="4440" w:hanging="1080"/>
      </w:pPr>
      <w:rPr>
        <w:b w:val="0"/>
      </w:rPr>
    </w:lvl>
    <w:lvl w:ilvl="5">
      <w:start w:val="1"/>
      <w:numFmt w:val="decimal"/>
      <w:lvlText w:val="%1.%2.%3.%4.%5.%6"/>
      <w:lvlJc w:val="left"/>
      <w:pPr>
        <w:ind w:left="5280" w:hanging="1080"/>
      </w:pPr>
      <w:rPr>
        <w:b w:val="0"/>
      </w:rPr>
    </w:lvl>
    <w:lvl w:ilvl="6">
      <w:start w:val="1"/>
      <w:numFmt w:val="decimal"/>
      <w:lvlText w:val="%1.%2.%3.%4.%5.%6.%7"/>
      <w:lvlJc w:val="left"/>
      <w:pPr>
        <w:ind w:left="6480" w:hanging="1440"/>
      </w:pPr>
      <w:rPr>
        <w:b w:val="0"/>
      </w:rPr>
    </w:lvl>
    <w:lvl w:ilvl="7">
      <w:start w:val="1"/>
      <w:numFmt w:val="decimal"/>
      <w:lvlText w:val="%1.%2.%3.%4.%5.%6.%7.%8"/>
      <w:lvlJc w:val="left"/>
      <w:pPr>
        <w:ind w:left="7320" w:hanging="1440"/>
      </w:pPr>
      <w:rPr>
        <w:b w:val="0"/>
      </w:rPr>
    </w:lvl>
    <w:lvl w:ilvl="8">
      <w:start w:val="1"/>
      <w:numFmt w:val="decimal"/>
      <w:lvlText w:val="%1.%2.%3.%4.%5.%6.%7.%8.%9"/>
      <w:lvlJc w:val="left"/>
      <w:pPr>
        <w:ind w:left="8520" w:hanging="1800"/>
      </w:pPr>
      <w:rPr>
        <w:b w:val="0"/>
      </w:rPr>
    </w:lvl>
  </w:abstractNum>
  <w:abstractNum w:abstractNumId="15">
    <w:nsid w:val="478D2B77"/>
    <w:multiLevelType w:val="multilevel"/>
    <w:tmpl w:val="1CBEED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A19761C"/>
    <w:multiLevelType w:val="multilevel"/>
    <w:tmpl w:val="D3E8234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A543616"/>
    <w:multiLevelType w:val="multilevel"/>
    <w:tmpl w:val="6C6E16B8"/>
    <w:lvl w:ilvl="0">
      <w:start w:val="17"/>
      <w:numFmt w:val="bullet"/>
      <w:suff w:val="space"/>
      <w:lvlText w:val=""/>
      <w:lvlJc w:val="left"/>
      <w:pPr>
        <w:ind w:left="709" w:firstLine="0"/>
      </w:pPr>
      <w:rPr>
        <w:rFonts w:ascii="Symbol" w:hAnsi="Symbol" w:cs="OpenSymbol" w:hint="default"/>
        <w:sz w:val="22"/>
      </w:rPr>
    </w:lvl>
    <w:lvl w:ilvl="1">
      <w:start w:val="7"/>
      <w:numFmt w:val="none"/>
      <w:suff w:val="nothing"/>
      <w:lvlText w:val=""/>
      <w:lvlJc w:val="left"/>
      <w:pPr>
        <w:ind w:left="0" w:firstLine="0"/>
      </w:pPr>
      <w:rPr>
        <w:b/>
        <w:sz w:val="22"/>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F6A511F"/>
    <w:multiLevelType w:val="multilevel"/>
    <w:tmpl w:val="B7DC12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hAnsi="Times New Roman"/>
        <w:b w:val="0"/>
        <w:i w:val="0"/>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EE1CBB"/>
    <w:multiLevelType w:val="multilevel"/>
    <w:tmpl w:val="F5962E20"/>
    <w:lvl w:ilvl="0">
      <w:start w:val="4"/>
      <w:numFmt w:val="upperRoman"/>
      <w:lvlText w:val="%1."/>
      <w:lvlJc w:val="right"/>
      <w:pPr>
        <w:tabs>
          <w:tab w:val="num" w:pos="360"/>
        </w:tabs>
        <w:ind w:left="360" w:hanging="360"/>
      </w:pPr>
      <w:rPr>
        <w:rFonts w:cs="Times New Roman"/>
        <w:color w:val="00000A"/>
      </w:rPr>
    </w:lvl>
    <w:lvl w:ilvl="1">
      <w:start w:val="1"/>
      <w:numFmt w:val="decimal"/>
      <w:lvlText w:val="%2."/>
      <w:lvlJc w:val="left"/>
      <w:pPr>
        <w:tabs>
          <w:tab w:val="num" w:pos="1440"/>
        </w:tabs>
        <w:ind w:left="1100" w:hanging="20"/>
      </w:pPr>
      <w:rPr>
        <w:rFonts w:eastAsia="Times New Roman"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hAnsi="Times New Roman" w:cs="Times New Roman"/>
        <w:b w:val="0"/>
        <w:color w:val="00000A"/>
      </w:rPr>
    </w:lvl>
    <w:lvl w:ilvl="4">
      <w:start w:val="1"/>
      <w:numFmt w:val="decimal"/>
      <w:lvlText w:val="%5)"/>
      <w:lvlJc w:val="left"/>
      <w:pPr>
        <w:tabs>
          <w:tab w:val="num" w:pos="3600"/>
        </w:tabs>
        <w:ind w:left="3600" w:hanging="360"/>
      </w:pPr>
      <w:rPr>
        <w:rFonts w:eastAsia="Calibri"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1ED3FD3"/>
    <w:multiLevelType w:val="hybridMultilevel"/>
    <w:tmpl w:val="9F0E5604"/>
    <w:lvl w:ilvl="0" w:tplc="0415000F">
      <w:start w:val="1"/>
      <w:numFmt w:val="decimal"/>
      <w:lvlText w:val="%1."/>
      <w:lvlJc w:val="left"/>
      <w:pPr>
        <w:ind w:left="1497" w:hanging="360"/>
      </w:p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21">
    <w:nsid w:val="60543C21"/>
    <w:multiLevelType w:val="multilevel"/>
    <w:tmpl w:val="1CBA7CA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3200A98"/>
    <w:multiLevelType w:val="multilevel"/>
    <w:tmpl w:val="F0D01A98"/>
    <w:lvl w:ilvl="0">
      <w:start w:val="1"/>
      <w:numFmt w:val="decimal"/>
      <w:lvlText w:val="%1."/>
      <w:lvlJc w:val="left"/>
      <w:pPr>
        <w:ind w:left="360" w:hanging="360"/>
      </w:pPr>
      <w:rPr>
        <w:rFonts w:ascii="Times New Roman" w:hAnsi="Times New Roman"/>
        <w:b w:val="0"/>
        <w:i w:val="0"/>
        <w:color w:val="00000A"/>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7AA254B"/>
    <w:multiLevelType w:val="hybridMultilevel"/>
    <w:tmpl w:val="BAF269A0"/>
    <w:lvl w:ilvl="0" w:tplc="0415000F">
      <w:start w:val="1"/>
      <w:numFmt w:val="decimal"/>
      <w:lvlText w:val="%1."/>
      <w:lvlJc w:val="left"/>
      <w:pPr>
        <w:ind w:left="360" w:hanging="360"/>
      </w:pPr>
    </w:lvl>
    <w:lvl w:ilvl="1" w:tplc="85825106">
      <w:start w:val="1"/>
      <w:numFmt w:val="lowerLetter"/>
      <w:lvlText w:val="%2)"/>
      <w:lvlJc w:val="left"/>
      <w:pPr>
        <w:ind w:left="1080" w:hanging="360"/>
      </w:pPr>
      <w:rPr>
        <w:rFonts w:eastAsia="Batang"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89443D3"/>
    <w:multiLevelType w:val="multilevel"/>
    <w:tmpl w:val="7110E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CD6269F"/>
    <w:multiLevelType w:val="multilevel"/>
    <w:tmpl w:val="A6A6997A"/>
    <w:lvl w:ilvl="0">
      <w:start w:val="11"/>
      <w:numFmt w:val="bullet"/>
      <w:suff w:val="nothing"/>
      <w:lvlText w:val=""/>
      <w:lvlJc w:val="left"/>
      <w:pPr>
        <w:ind w:left="420" w:hanging="420"/>
      </w:pPr>
      <w:rPr>
        <w:rFonts w:ascii="Symbol" w:hAnsi="Symbol" w:cs="OpenSymbol" w:hint="default"/>
        <w:sz w:val="22"/>
      </w:rPr>
    </w:lvl>
    <w:lvl w:ilvl="1">
      <w:start w:val="1"/>
      <w:numFmt w:val="decimal"/>
      <w:lvlText w:val="%2."/>
      <w:lvlJc w:val="left"/>
      <w:pPr>
        <w:ind w:left="2264" w:hanging="420"/>
      </w:pPr>
      <w:rPr>
        <w:rFonts w:ascii="Times New Roman" w:hAnsi="Times New Roman"/>
        <w:b w:val="0"/>
        <w:i w:val="0"/>
        <w:color w:val="00000A"/>
      </w:rPr>
    </w:lvl>
    <w:lvl w:ilvl="2">
      <w:start w:val="1"/>
      <w:numFmt w:val="decimal"/>
      <w:lvlText w:val="%2.%3"/>
      <w:lvlJc w:val="left"/>
      <w:pPr>
        <w:ind w:left="3600" w:hanging="720"/>
      </w:pPr>
    </w:lvl>
    <w:lvl w:ilvl="3">
      <w:start w:val="1"/>
      <w:numFmt w:val="decimal"/>
      <w:lvlText w:val="%2.%3.%4"/>
      <w:lvlJc w:val="left"/>
      <w:pPr>
        <w:ind w:left="5040" w:hanging="720"/>
      </w:pPr>
    </w:lvl>
    <w:lvl w:ilvl="4">
      <w:start w:val="1"/>
      <w:numFmt w:val="decimal"/>
      <w:lvlText w:val="%2.%3.%4.%5"/>
      <w:lvlJc w:val="left"/>
      <w:pPr>
        <w:ind w:left="6840" w:hanging="1080"/>
      </w:pPr>
    </w:lvl>
    <w:lvl w:ilvl="5">
      <w:start w:val="1"/>
      <w:numFmt w:val="decimal"/>
      <w:lvlText w:val="%2.%3.%4.%5.%6"/>
      <w:lvlJc w:val="left"/>
      <w:pPr>
        <w:ind w:left="8280" w:hanging="1080"/>
      </w:pPr>
    </w:lvl>
    <w:lvl w:ilvl="6">
      <w:start w:val="1"/>
      <w:numFmt w:val="decimal"/>
      <w:lvlText w:val="%2.%3.%4.%5.%6.%7"/>
      <w:lvlJc w:val="left"/>
      <w:pPr>
        <w:ind w:left="10080" w:hanging="1440"/>
      </w:pPr>
    </w:lvl>
    <w:lvl w:ilvl="7">
      <w:start w:val="1"/>
      <w:numFmt w:val="decimal"/>
      <w:lvlText w:val="%2.%3.%4.%5.%6.%7.%8"/>
      <w:lvlJc w:val="left"/>
      <w:pPr>
        <w:ind w:left="11520" w:hanging="1440"/>
      </w:pPr>
    </w:lvl>
    <w:lvl w:ilvl="8">
      <w:start w:val="1"/>
      <w:numFmt w:val="decimal"/>
      <w:lvlText w:val="%2.%3.%4.%5.%6.%7.%8.%9"/>
      <w:lvlJc w:val="left"/>
      <w:pPr>
        <w:ind w:left="13320" w:hanging="1800"/>
      </w:pPr>
    </w:lvl>
  </w:abstractNum>
  <w:abstractNum w:abstractNumId="26">
    <w:nsid w:val="6CEB3A7E"/>
    <w:multiLevelType w:val="multilevel"/>
    <w:tmpl w:val="85A0F1F6"/>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6D301E6F"/>
    <w:multiLevelType w:val="multilevel"/>
    <w:tmpl w:val="8418EC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55119B"/>
    <w:multiLevelType w:val="multilevel"/>
    <w:tmpl w:val="1074837A"/>
    <w:lvl w:ilvl="0">
      <w:start w:val="5"/>
      <w:numFmt w:val="bullet"/>
      <w:lvlText w:val="-"/>
      <w:lvlJc w:val="left"/>
      <w:pPr>
        <w:ind w:left="1146" w:hanging="360"/>
      </w:pPr>
      <w:rPr>
        <w:rFonts w:ascii="Times New Roman" w:hAnsi="Times New Roman" w:cs="Times New Roman" w:hint="default"/>
        <w:b/>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nsid w:val="74912EC9"/>
    <w:multiLevelType w:val="multilevel"/>
    <w:tmpl w:val="2CCE595E"/>
    <w:lvl w:ilvl="0">
      <w:start w:val="1"/>
      <w:numFmt w:val="bullet"/>
      <w:lvlText w:val=""/>
      <w:lvlJc w:val="left"/>
      <w:pPr>
        <w:ind w:left="0" w:firstLine="0"/>
      </w:pPr>
      <w:rPr>
        <w:rFonts w:ascii="Symbol" w:hAnsi="Symbol" w:cs="OpenSymbol" w:hint="default"/>
        <w:sz w:val="22"/>
      </w:rPr>
    </w:lvl>
    <w:lvl w:ilvl="1">
      <w:start w:val="7"/>
      <w:numFmt w:val="none"/>
      <w:suff w:val="nothing"/>
      <w:lvlText w:val=""/>
      <w:lvlJc w:val="left"/>
      <w:pPr>
        <w:ind w:left="-709" w:firstLine="0"/>
      </w:pPr>
      <w:rPr>
        <w:b/>
        <w:sz w:val="22"/>
      </w:rPr>
    </w:lvl>
    <w:lvl w:ilvl="2">
      <w:start w:val="1"/>
      <w:numFmt w:val="none"/>
      <w:suff w:val="nothing"/>
      <w:lvlText w:val=""/>
      <w:lvlJc w:val="left"/>
      <w:pPr>
        <w:ind w:left="-709" w:firstLine="0"/>
      </w:pPr>
    </w:lvl>
    <w:lvl w:ilvl="3">
      <w:start w:val="1"/>
      <w:numFmt w:val="none"/>
      <w:suff w:val="nothing"/>
      <w:lvlText w:val=""/>
      <w:lvlJc w:val="left"/>
      <w:pPr>
        <w:ind w:left="-709" w:firstLine="0"/>
      </w:pPr>
    </w:lvl>
    <w:lvl w:ilvl="4">
      <w:start w:val="1"/>
      <w:numFmt w:val="none"/>
      <w:suff w:val="nothing"/>
      <w:lvlText w:val=""/>
      <w:lvlJc w:val="left"/>
      <w:pPr>
        <w:ind w:left="-709" w:firstLine="0"/>
      </w:pPr>
    </w:lvl>
    <w:lvl w:ilvl="5">
      <w:start w:val="1"/>
      <w:numFmt w:val="none"/>
      <w:suff w:val="nothing"/>
      <w:lvlText w:val=""/>
      <w:lvlJc w:val="left"/>
      <w:pPr>
        <w:ind w:left="-709" w:firstLine="0"/>
      </w:pPr>
    </w:lvl>
    <w:lvl w:ilvl="6">
      <w:start w:val="1"/>
      <w:numFmt w:val="none"/>
      <w:suff w:val="nothing"/>
      <w:lvlText w:val=""/>
      <w:lvlJc w:val="left"/>
      <w:pPr>
        <w:ind w:left="-709" w:firstLine="0"/>
      </w:pPr>
    </w:lvl>
    <w:lvl w:ilvl="7">
      <w:start w:val="1"/>
      <w:numFmt w:val="none"/>
      <w:suff w:val="nothing"/>
      <w:lvlText w:val=""/>
      <w:lvlJc w:val="left"/>
      <w:pPr>
        <w:ind w:left="-709" w:firstLine="0"/>
      </w:pPr>
    </w:lvl>
    <w:lvl w:ilvl="8">
      <w:start w:val="1"/>
      <w:numFmt w:val="none"/>
      <w:suff w:val="nothing"/>
      <w:lvlText w:val=""/>
      <w:lvlJc w:val="left"/>
      <w:pPr>
        <w:ind w:left="-709" w:firstLine="0"/>
      </w:pPr>
    </w:lvl>
  </w:abstractNum>
  <w:abstractNum w:abstractNumId="30">
    <w:nsid w:val="78731E8E"/>
    <w:multiLevelType w:val="multilevel"/>
    <w:tmpl w:val="AE00DDFC"/>
    <w:lvl w:ilvl="0">
      <w:start w:val="17"/>
      <w:numFmt w:val="decimal"/>
      <w:lvlText w:val="%1."/>
      <w:lvlJc w:val="left"/>
      <w:pPr>
        <w:ind w:left="360" w:hanging="360"/>
      </w:pPr>
      <w:rPr>
        <w:b/>
      </w:rPr>
    </w:lvl>
    <w:lvl w:ilvl="1">
      <w:start w:val="1"/>
      <w:numFmt w:val="bullet"/>
      <w:lvlText w:val=""/>
      <w:lvlJc w:val="left"/>
      <w:pPr>
        <w:ind w:left="764" w:hanging="480"/>
      </w:pPr>
      <w:rPr>
        <w:rFonts w:ascii="Symbol" w:hAnsi="Symbol" w:cs="OpenSymbol" w:hint="default"/>
      </w:rPr>
    </w:lvl>
    <w:lvl w:ilvl="2">
      <w:start w:val="1"/>
      <w:numFmt w:val="decimal"/>
      <w:lvlText w:val="%3."/>
      <w:lvlJc w:val="left"/>
      <w:pPr>
        <w:ind w:left="720" w:hanging="720"/>
      </w:pPr>
      <w:rPr>
        <w:rFonts w:ascii="Times New Roman" w:hAnsi="Times New Roman"/>
        <w:b w:val="0"/>
        <w:i w:val="0"/>
        <w:color w:val="00000A"/>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BD022EE"/>
    <w:multiLevelType w:val="multilevel"/>
    <w:tmpl w:val="1CBA7C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C1C0AD9"/>
    <w:multiLevelType w:val="multilevel"/>
    <w:tmpl w:val="B874BCD2"/>
    <w:lvl w:ilvl="0">
      <w:start w:val="3"/>
      <w:numFmt w:val="decimal"/>
      <w:lvlText w:val="%1."/>
      <w:lvlJc w:val="left"/>
      <w:pPr>
        <w:tabs>
          <w:tab w:val="num" w:pos="360"/>
        </w:tabs>
        <w:ind w:left="360" w:hanging="360"/>
      </w:pPr>
      <w:rPr>
        <w:rFonts w:ascii="Times New Roman" w:hAnsi="Times New Roman"/>
        <w:b w:val="0"/>
        <w:bCs/>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7FB34365"/>
    <w:multiLevelType w:val="multilevel"/>
    <w:tmpl w:val="560C756A"/>
    <w:lvl w:ilvl="0">
      <w:start w:val="1"/>
      <w:numFmt w:val="bullet"/>
      <w:lvlText w:val=""/>
      <w:lvlJc w:val="left"/>
      <w:pPr>
        <w:ind w:left="1944" w:hanging="360"/>
      </w:pPr>
      <w:rPr>
        <w:rFonts w:ascii="Symbol" w:hAnsi="Symbol" w:cs="Symbol" w:hint="default"/>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cs="Wingdings" w:hint="default"/>
      </w:rPr>
    </w:lvl>
    <w:lvl w:ilvl="3">
      <w:start w:val="1"/>
      <w:numFmt w:val="bullet"/>
      <w:lvlText w:val=""/>
      <w:lvlJc w:val="left"/>
      <w:pPr>
        <w:ind w:left="4104" w:hanging="360"/>
      </w:pPr>
      <w:rPr>
        <w:rFonts w:ascii="Symbol" w:hAnsi="Symbol" w:cs="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cs="Wingdings" w:hint="default"/>
      </w:rPr>
    </w:lvl>
    <w:lvl w:ilvl="6">
      <w:start w:val="1"/>
      <w:numFmt w:val="bullet"/>
      <w:lvlText w:val=""/>
      <w:lvlJc w:val="left"/>
      <w:pPr>
        <w:ind w:left="6264" w:hanging="360"/>
      </w:pPr>
      <w:rPr>
        <w:rFonts w:ascii="Symbol" w:hAnsi="Symbol" w:cs="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cs="Wingdings" w:hint="default"/>
      </w:rPr>
    </w:lvl>
  </w:abstractNum>
  <w:num w:numId="1">
    <w:abstractNumId w:val="3"/>
  </w:num>
  <w:num w:numId="2">
    <w:abstractNumId w:val="17"/>
  </w:num>
  <w:num w:numId="3">
    <w:abstractNumId w:val="25"/>
  </w:num>
  <w:num w:numId="4">
    <w:abstractNumId w:val="14"/>
  </w:num>
  <w:num w:numId="5">
    <w:abstractNumId w:val="13"/>
  </w:num>
  <w:num w:numId="6">
    <w:abstractNumId w:val="4"/>
  </w:num>
  <w:num w:numId="7">
    <w:abstractNumId w:val="2"/>
  </w:num>
  <w:num w:numId="8">
    <w:abstractNumId w:val="24"/>
  </w:num>
  <w:num w:numId="9">
    <w:abstractNumId w:val="19"/>
  </w:num>
  <w:num w:numId="10">
    <w:abstractNumId w:val="22"/>
  </w:num>
  <w:num w:numId="11">
    <w:abstractNumId w:val="28"/>
  </w:num>
  <w:num w:numId="12">
    <w:abstractNumId w:val="9"/>
  </w:num>
  <w:num w:numId="13">
    <w:abstractNumId w:val="8"/>
  </w:num>
  <w:num w:numId="14">
    <w:abstractNumId w:val="6"/>
  </w:num>
  <w:num w:numId="15">
    <w:abstractNumId w:val="11"/>
  </w:num>
  <w:num w:numId="16">
    <w:abstractNumId w:val="30"/>
  </w:num>
  <w:num w:numId="17">
    <w:abstractNumId w:val="1"/>
  </w:num>
  <w:num w:numId="18">
    <w:abstractNumId w:val="12"/>
  </w:num>
  <w:num w:numId="19">
    <w:abstractNumId w:val="33"/>
  </w:num>
  <w:num w:numId="20">
    <w:abstractNumId w:val="27"/>
  </w:num>
  <w:num w:numId="21">
    <w:abstractNumId w:val="15"/>
  </w:num>
  <w:num w:numId="22">
    <w:abstractNumId w:val="18"/>
  </w:num>
  <w:num w:numId="23">
    <w:abstractNumId w:val="5"/>
  </w:num>
  <w:num w:numId="24">
    <w:abstractNumId w:val="0"/>
  </w:num>
  <w:num w:numId="25">
    <w:abstractNumId w:val="21"/>
  </w:num>
  <w:num w:numId="26">
    <w:abstractNumId w:val="7"/>
  </w:num>
  <w:num w:numId="27">
    <w:abstractNumId w:val="32"/>
  </w:num>
  <w:num w:numId="28">
    <w:abstractNumId w:val="23"/>
  </w:num>
  <w:num w:numId="29">
    <w:abstractNumId w:val="29"/>
  </w:num>
  <w:num w:numId="30">
    <w:abstractNumId w:val="10"/>
  </w:num>
  <w:num w:numId="31">
    <w:abstractNumId w:val="3"/>
  </w:num>
  <w:num w:numId="32">
    <w:abstractNumId w:val="31"/>
  </w:num>
  <w:num w:numId="33">
    <w:abstractNumId w:val="20"/>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80"/>
    <w:rsid w:val="00042306"/>
    <w:rsid w:val="00045B97"/>
    <w:rsid w:val="000E3A06"/>
    <w:rsid w:val="000E595F"/>
    <w:rsid w:val="00156317"/>
    <w:rsid w:val="00231C7F"/>
    <w:rsid w:val="002C02DE"/>
    <w:rsid w:val="00450BBE"/>
    <w:rsid w:val="004808B6"/>
    <w:rsid w:val="004A6255"/>
    <w:rsid w:val="004F1779"/>
    <w:rsid w:val="004F72A6"/>
    <w:rsid w:val="0059659E"/>
    <w:rsid w:val="006F75D9"/>
    <w:rsid w:val="00720480"/>
    <w:rsid w:val="00762E08"/>
    <w:rsid w:val="007A1297"/>
    <w:rsid w:val="007E0E60"/>
    <w:rsid w:val="00916331"/>
    <w:rsid w:val="00961CA7"/>
    <w:rsid w:val="00967CE1"/>
    <w:rsid w:val="009B7914"/>
    <w:rsid w:val="009D1DF5"/>
    <w:rsid w:val="00A91D7B"/>
    <w:rsid w:val="00B520CC"/>
    <w:rsid w:val="00B67783"/>
    <w:rsid w:val="00B83027"/>
    <w:rsid w:val="00BE2074"/>
    <w:rsid w:val="00C7280F"/>
    <w:rsid w:val="00D641E8"/>
    <w:rsid w:val="00DD53C9"/>
    <w:rsid w:val="00F27BF7"/>
    <w:rsid w:val="00FD255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41739-9D96-4157-9459-9F1763FB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6255"/>
    <w:pPr>
      <w:spacing w:after="200" w:line="276" w:lineRule="auto"/>
    </w:pPr>
    <w:rPr>
      <w:rFonts w:cs="Times New Roman"/>
      <w:color w:val="00000A"/>
      <w:sz w:val="22"/>
    </w:rPr>
  </w:style>
  <w:style w:type="paragraph" w:styleId="Nagwek1">
    <w:name w:val="heading 1"/>
    <w:basedOn w:val="Normalny"/>
    <w:link w:val="Nagwek1Znak"/>
    <w:uiPriority w:val="9"/>
    <w:qFormat/>
    <w:rsid w:val="000B412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semiHidden/>
    <w:unhideWhenUsed/>
    <w:qFormat/>
    <w:rsid w:val="00B55D0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B55D0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semiHidden/>
    <w:unhideWhenUsed/>
    <w:qFormat/>
    <w:rsid w:val="00B55D0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link w:val="Nagwek5Znak"/>
    <w:uiPriority w:val="9"/>
    <w:semiHidden/>
    <w:unhideWhenUsed/>
    <w:qFormat/>
    <w:rsid w:val="00B55D0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link w:val="Nagwek6Znak"/>
    <w:uiPriority w:val="9"/>
    <w:semiHidden/>
    <w:unhideWhenUsed/>
    <w:qFormat/>
    <w:rsid w:val="00B55D0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link w:val="Nagwek7Znak"/>
    <w:uiPriority w:val="9"/>
    <w:semiHidden/>
    <w:unhideWhenUsed/>
    <w:qFormat/>
    <w:rsid w:val="00B55D0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link w:val="Nagwek8Znak"/>
    <w:uiPriority w:val="9"/>
    <w:semiHidden/>
    <w:unhideWhenUsed/>
    <w:qFormat/>
    <w:rsid w:val="00B55D0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iPriority w:val="9"/>
    <w:semiHidden/>
    <w:unhideWhenUsed/>
    <w:qFormat/>
    <w:rsid w:val="00B55D0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3038"/>
    <w:rPr>
      <w:rFonts w:ascii="Calibri" w:eastAsia="Calibri" w:hAnsi="Calibri" w:cs="Times New Roman"/>
    </w:rPr>
  </w:style>
  <w:style w:type="character" w:customStyle="1" w:styleId="StopkaZnak">
    <w:name w:val="Stopka Znak"/>
    <w:basedOn w:val="Domylnaczcionkaakapitu"/>
    <w:link w:val="Stopka"/>
    <w:uiPriority w:val="99"/>
    <w:qFormat/>
    <w:rsid w:val="00DB3038"/>
    <w:rPr>
      <w:rFonts w:ascii="Calibri" w:eastAsia="Calibri" w:hAnsi="Calibri" w:cs="Times New Roman"/>
    </w:rPr>
  </w:style>
  <w:style w:type="character" w:customStyle="1" w:styleId="czeinternetowe">
    <w:name w:val="Łącze internetowe"/>
    <w:basedOn w:val="Domylnaczcionkaakapitu"/>
    <w:unhideWhenUsed/>
    <w:rsid w:val="00DB3038"/>
    <w:rPr>
      <w:color w:val="0000FF"/>
      <w:u w:val="single"/>
    </w:rPr>
  </w:style>
  <w:style w:type="character" w:customStyle="1" w:styleId="TekstpodstawowywcityZnak">
    <w:name w:val="Tekst podstawowy wcięty Znak"/>
    <w:basedOn w:val="Domylnaczcionkaakapitu"/>
    <w:link w:val="Tekstpodstawowywcity"/>
    <w:qFormat/>
    <w:rsid w:val="00DB3038"/>
    <w:rPr>
      <w:rFonts w:ascii="Arial" w:eastAsia="Times New Roman" w:hAnsi="Arial" w:cs="Times New Roman"/>
      <w:color w:val="000000"/>
      <w:sz w:val="20"/>
      <w:szCs w:val="20"/>
      <w:lang w:eastAsia="pl-PL"/>
    </w:rPr>
  </w:style>
  <w:style w:type="character" w:customStyle="1" w:styleId="TekstpodstawowyZnak">
    <w:name w:val="Tekst podstawowy Znak"/>
    <w:basedOn w:val="Domylnaczcionkaakapitu"/>
    <w:link w:val="Tekstpodstawowy"/>
    <w:qFormat/>
    <w:rsid w:val="00DB3038"/>
    <w:rPr>
      <w:rFonts w:ascii="Times New Roman" w:eastAsia="Times New Roman" w:hAnsi="Times New Roman" w:cs="Times New Roman"/>
      <w:sz w:val="26"/>
      <w:szCs w:val="20"/>
    </w:rPr>
  </w:style>
  <w:style w:type="character" w:customStyle="1" w:styleId="Tekstpodstawowy3Znak">
    <w:name w:val="Tekst podstawowy 3 Znak"/>
    <w:basedOn w:val="Domylnaczcionkaakapitu"/>
    <w:link w:val="Tekstpodstawowy3"/>
    <w:uiPriority w:val="99"/>
    <w:semiHidden/>
    <w:qFormat/>
    <w:rsid w:val="00C4303E"/>
    <w:rPr>
      <w:rFonts w:ascii="Calibri" w:eastAsia="Calibri" w:hAnsi="Calibri" w:cs="Times New Roman"/>
      <w:sz w:val="16"/>
      <w:szCs w:val="16"/>
    </w:rPr>
  </w:style>
  <w:style w:type="character" w:customStyle="1" w:styleId="TekstdymkaZnak">
    <w:name w:val="Tekst dymka Znak"/>
    <w:basedOn w:val="Domylnaczcionkaakapitu"/>
    <w:link w:val="Tekstdymka"/>
    <w:uiPriority w:val="99"/>
    <w:semiHidden/>
    <w:qFormat/>
    <w:rsid w:val="00297305"/>
    <w:rPr>
      <w:rFonts w:ascii="Segoe UI" w:eastAsia="Calibri" w:hAnsi="Segoe UI" w:cs="Segoe UI"/>
      <w:sz w:val="18"/>
      <w:szCs w:val="18"/>
    </w:rPr>
  </w:style>
  <w:style w:type="character" w:customStyle="1" w:styleId="text">
    <w:name w:val="text"/>
    <w:basedOn w:val="Domylnaczcionkaakapitu"/>
    <w:qFormat/>
    <w:rsid w:val="00DA4294"/>
  </w:style>
  <w:style w:type="character" w:customStyle="1" w:styleId="Nagwek1Znak">
    <w:name w:val="Nagłówek 1 Znak"/>
    <w:basedOn w:val="Domylnaczcionkaakapitu"/>
    <w:link w:val="Nagwek1"/>
    <w:uiPriority w:val="9"/>
    <w:qFormat/>
    <w:rsid w:val="000B412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qFormat/>
    <w:rsid w:val="00B55D0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qFormat/>
    <w:rsid w:val="00B55D0F"/>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qFormat/>
    <w:rsid w:val="00B55D0F"/>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qFormat/>
    <w:rsid w:val="00B55D0F"/>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qFormat/>
    <w:rsid w:val="00B55D0F"/>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qFormat/>
    <w:rsid w:val="00B55D0F"/>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qFormat/>
    <w:rsid w:val="00B55D0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qFormat/>
    <w:rsid w:val="00B55D0F"/>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qFormat/>
    <w:rsid w:val="000F6F2C"/>
    <w:rPr>
      <w:sz w:val="16"/>
      <w:szCs w:val="16"/>
    </w:rPr>
  </w:style>
  <w:style w:type="character" w:customStyle="1" w:styleId="TekstkomentarzaZnak">
    <w:name w:val="Tekst komentarza Znak"/>
    <w:basedOn w:val="Domylnaczcionkaakapitu"/>
    <w:link w:val="Tekstkomentarza"/>
    <w:uiPriority w:val="99"/>
    <w:semiHidden/>
    <w:qFormat/>
    <w:rsid w:val="000F6F2C"/>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0F6F2C"/>
    <w:rPr>
      <w:rFonts w:ascii="Calibri" w:eastAsia="Calibri" w:hAnsi="Calibri" w:cs="Times New Roman"/>
      <w:b/>
      <w:bCs/>
      <w:sz w:val="20"/>
      <w:szCs w:val="20"/>
    </w:rPr>
  </w:style>
  <w:style w:type="character" w:styleId="Numerstrony">
    <w:name w:val="page number"/>
    <w:basedOn w:val="Domylnaczcionkaakapitu"/>
    <w:qFormat/>
    <w:rsid w:val="00FA120A"/>
  </w:style>
  <w:style w:type="character" w:customStyle="1" w:styleId="ListLabel1">
    <w:name w:val="ListLabel 1"/>
    <w:qFormat/>
    <w:rPr>
      <w:b w:val="0"/>
    </w:rPr>
  </w:style>
  <w:style w:type="character" w:customStyle="1" w:styleId="ListLabel2">
    <w:name w:val="ListLabel 2"/>
    <w:qFormat/>
    <w:rPr>
      <w:b/>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rFonts w:ascii="Times New Roman" w:hAnsi="Times New Roman"/>
      <w:b/>
      <w:i w:val="0"/>
      <w:color w:val="00000A"/>
    </w:rPr>
  </w:style>
  <w:style w:type="character" w:customStyle="1" w:styleId="ListLabel11">
    <w:name w:val="ListLabel 11"/>
    <w:qFormat/>
    <w:rPr>
      <w:b w:val="0"/>
    </w:rPr>
  </w:style>
  <w:style w:type="character" w:customStyle="1" w:styleId="ListLabel12">
    <w:name w:val="ListLabel 12"/>
    <w:qFormat/>
    <w:rPr>
      <w:rFonts w:ascii="Times New Roman" w:hAnsi="Times New Roman"/>
      <w:b/>
      <w:i w:val="0"/>
      <w:color w:val="00000A"/>
    </w:rPr>
  </w:style>
  <w:style w:type="character" w:customStyle="1" w:styleId="ListLabel13">
    <w:name w:val="ListLabel 13"/>
    <w:qFormat/>
    <w:rPr>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rFonts w:ascii="Times New Roman" w:hAnsi="Times New Roman"/>
      <w:b/>
      <w:i w:val="0"/>
      <w:color w:val="00000A"/>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ascii="Times New Roman" w:hAnsi="Times New Roman"/>
      <w:b/>
      <w:i w:val="0"/>
      <w:color w:val="00000A"/>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rFonts w:ascii="Times New Roman" w:eastAsia="Times New Roman" w:hAnsi="Times New Roman" w:cs="Times New Roman"/>
      <w:b/>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b w:val="0"/>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sz w:val="28"/>
      <w:szCs w:val="28"/>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Times New Roman"/>
      <w:color w:val="00000A"/>
    </w:rPr>
  </w:style>
  <w:style w:type="character" w:customStyle="1" w:styleId="ListLabel58">
    <w:name w:val="ListLabel 58"/>
    <w:qFormat/>
    <w:rPr>
      <w:rFonts w:eastAsia="Times New Roman" w:cs="Times New Roman"/>
      <w:sz w:val="24"/>
      <w:szCs w:val="24"/>
    </w:rPr>
  </w:style>
  <w:style w:type="character" w:customStyle="1" w:styleId="ListLabel59">
    <w:name w:val="ListLabel 59"/>
    <w:qFormat/>
    <w:rPr>
      <w:rFonts w:cs="Times New Roman"/>
    </w:rPr>
  </w:style>
  <w:style w:type="character" w:customStyle="1" w:styleId="ListLabel60">
    <w:name w:val="ListLabel 60"/>
    <w:qFormat/>
    <w:rPr>
      <w:rFonts w:ascii="Times New Roman" w:hAnsi="Times New Roman" w:cs="Times New Roman"/>
      <w:b w:val="0"/>
      <w:color w:val="00000A"/>
    </w:rPr>
  </w:style>
  <w:style w:type="character" w:customStyle="1" w:styleId="ListLabel61">
    <w:name w:val="ListLabel 61"/>
    <w:qFormat/>
    <w:rPr>
      <w:rFonts w:eastAsia="Calibri"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Times New Roman" w:hAnsi="Times New Roman"/>
      <w:b/>
      <w:i w:val="0"/>
      <w:color w:val="00000A"/>
    </w:rPr>
  </w:style>
  <w:style w:type="character" w:customStyle="1" w:styleId="ListLabel67">
    <w:name w:val="ListLabel 67"/>
    <w:qFormat/>
    <w:rPr>
      <w:rFonts w:ascii="Times New Roman" w:eastAsia="Times New Roman" w:hAnsi="Times New Roman" w:cs="Times New Roman"/>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ascii="Times New Roman" w:eastAsia="Times New Roman" w:hAnsi="Times New Roman"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ascii="Times New Roman" w:hAnsi="Times New Roman"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ascii="Times New Roman" w:hAnsi="Times New Roman"/>
      <w:b/>
    </w:rPr>
  </w:style>
  <w:style w:type="character" w:customStyle="1" w:styleId="ListLabel89">
    <w:name w:val="ListLabel 89"/>
    <w:qFormat/>
    <w:rPr>
      <w:rFonts w:ascii="Times New Roman" w:hAnsi="Times New Roman"/>
      <w:b/>
    </w:rPr>
  </w:style>
  <w:style w:type="character" w:customStyle="1" w:styleId="ListLabel90">
    <w:name w:val="ListLabel 90"/>
    <w:qFormat/>
    <w:rPr>
      <w:b/>
      <w:caps w:val="0"/>
      <w:smallCaps w:val="0"/>
      <w:color w:val="2E74B5"/>
      <w:sz w:val="28"/>
      <w:szCs w:val="28"/>
    </w:rPr>
  </w:style>
  <w:style w:type="character" w:customStyle="1" w:styleId="ListLabel91">
    <w:name w:val="ListLabel 91"/>
    <w:qFormat/>
    <w:rPr>
      <w:rFonts w:ascii="Times New Roman" w:hAnsi="Times New Roman"/>
      <w:b/>
      <w:i w:val="0"/>
      <w:color w:val="00000A"/>
    </w:rPr>
  </w:style>
  <w:style w:type="character" w:customStyle="1" w:styleId="ListLabel92">
    <w:name w:val="ListLabel 92"/>
    <w:qFormat/>
    <w:rPr>
      <w:b w:val="0"/>
      <w:i w:val="0"/>
      <w:color w:val="00000A"/>
    </w:rPr>
  </w:style>
  <w:style w:type="character" w:customStyle="1" w:styleId="ListLabel93">
    <w:name w:val="ListLabel 93"/>
    <w:qFormat/>
    <w:rPr>
      <w:rFonts w:ascii="Times New Roman" w:hAnsi="Times New Roman"/>
      <w:b w:val="0"/>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rFonts w:ascii="Times New Roman" w:hAnsi="Times New Roman"/>
      <w:b/>
      <w:i w:val="0"/>
      <w:color w:val="00000A"/>
    </w:rPr>
  </w:style>
  <w:style w:type="character" w:customStyle="1" w:styleId="ListLabel97">
    <w:name w:val="ListLabel 97"/>
    <w:qFormat/>
    <w:rPr>
      <w:rFonts w:ascii="Times New Roman" w:hAnsi="Times New Roman" w:cs="Times New Roman"/>
      <w:b/>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Times New Roman" w:hAnsi="Times New Roman" w:cs="Times New Roman"/>
      <w:b/>
      <w:color w:val="00000A"/>
    </w:rPr>
  </w:style>
  <w:style w:type="character" w:customStyle="1" w:styleId="ListLabel107">
    <w:name w:val="ListLabel 107"/>
    <w:qFormat/>
    <w:rPr>
      <w:rFonts w:cs="Times New Roman"/>
    </w:rPr>
  </w:style>
  <w:style w:type="character" w:customStyle="1" w:styleId="ListLabel108">
    <w:name w:val="ListLabel 108"/>
    <w:qFormat/>
    <w:rPr>
      <w:rFonts w:eastAsia="Times New Roman" w:cs="Times New Roman"/>
      <w:strike w:val="0"/>
      <w:dstrike w:val="0"/>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b/>
    </w:rPr>
  </w:style>
  <w:style w:type="character" w:customStyle="1" w:styleId="ListLabel116">
    <w:name w:val="ListLabel 116"/>
    <w:qFormat/>
    <w:rPr>
      <w:rFonts w:ascii="Times New Roman" w:hAnsi="Times New Roman"/>
      <w:b/>
      <w:i w:val="0"/>
      <w:color w:val="00000A"/>
    </w:rPr>
  </w:style>
  <w:style w:type="character" w:customStyle="1" w:styleId="ListLabel117">
    <w:name w:val="ListLabel 117"/>
    <w:qFormat/>
    <w:rPr>
      <w:b/>
    </w:rPr>
  </w:style>
  <w:style w:type="character" w:customStyle="1" w:styleId="ListLabel118">
    <w:name w:val="ListLabel 118"/>
    <w:qFormat/>
    <w:rPr>
      <w:b w:val="0"/>
    </w:rPr>
  </w:style>
  <w:style w:type="character" w:customStyle="1" w:styleId="ListLabel119">
    <w:name w:val="ListLabel 119"/>
    <w:qFormat/>
    <w:rPr>
      <w:b w:val="0"/>
    </w:rPr>
  </w:style>
  <w:style w:type="character" w:customStyle="1" w:styleId="ListLabel120">
    <w:name w:val="ListLabel 120"/>
    <w:qFormat/>
    <w:rPr>
      <w:b w:val="0"/>
    </w:rPr>
  </w:style>
  <w:style w:type="character" w:customStyle="1" w:styleId="ListLabel121">
    <w:name w:val="ListLabel 121"/>
    <w:qFormat/>
    <w:rPr>
      <w:b w:val="0"/>
    </w:rPr>
  </w:style>
  <w:style w:type="character" w:customStyle="1" w:styleId="ListLabel122">
    <w:name w:val="ListLabel 122"/>
    <w:qFormat/>
    <w:rPr>
      <w:b w:val="0"/>
    </w:rPr>
  </w:style>
  <w:style w:type="character" w:customStyle="1" w:styleId="ListLabel123">
    <w:name w:val="ListLabel 123"/>
    <w:qFormat/>
    <w:rPr>
      <w:b w:val="0"/>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ascii="Times New Roman" w:hAnsi="Times New Roman"/>
      <w:b w:val="0"/>
      <w:i w:val="0"/>
      <w:color w:val="00000A"/>
      <w:sz w:val="22"/>
      <w:szCs w:val="22"/>
    </w:rPr>
  </w:style>
  <w:style w:type="character" w:customStyle="1" w:styleId="ListLabel128">
    <w:name w:val="ListLabel 128"/>
    <w:qFormat/>
    <w:rPr>
      <w:b/>
    </w:rPr>
  </w:style>
  <w:style w:type="character" w:customStyle="1" w:styleId="ListLabel129">
    <w:name w:val="ListLabel 129"/>
    <w:qFormat/>
    <w:rPr>
      <w:b/>
      <w:color w:val="2E74B5"/>
    </w:rPr>
  </w:style>
  <w:style w:type="character" w:customStyle="1" w:styleId="ListLabel130">
    <w:name w:val="ListLabel 130"/>
    <w:qFormat/>
    <w:rPr>
      <w:b/>
      <w:caps w:val="0"/>
      <w:smallCaps w:val="0"/>
      <w:color w:val="2E74B5"/>
      <w:sz w:val="28"/>
      <w:szCs w:val="28"/>
    </w:rPr>
  </w:style>
  <w:style w:type="character" w:customStyle="1" w:styleId="ListLabel131">
    <w:name w:val="ListLabel 131"/>
    <w:qFormat/>
    <w:rPr>
      <w:b w:val="0"/>
      <w:i w:val="0"/>
      <w:color w:val="00000A"/>
    </w:rPr>
  </w:style>
  <w:style w:type="character" w:customStyle="1" w:styleId="ListLabel132">
    <w:name w:val="ListLabel 132"/>
    <w:qFormat/>
    <w:rPr>
      <w:rFonts w:ascii="Times New Roman" w:hAnsi="Times New Roman"/>
      <w:b/>
      <w:caps w:val="0"/>
      <w:smallCaps w:val="0"/>
      <w:color w:val="2E74B5"/>
      <w:sz w:val="28"/>
      <w:szCs w:val="28"/>
    </w:rPr>
  </w:style>
  <w:style w:type="character" w:customStyle="1" w:styleId="ListLabel133">
    <w:name w:val="ListLabel 133"/>
    <w:qFormat/>
    <w:rPr>
      <w:b w:val="0"/>
      <w:i w:val="0"/>
      <w:color w:val="00000A"/>
    </w:rPr>
  </w:style>
  <w:style w:type="character" w:customStyle="1" w:styleId="ListLabel134">
    <w:name w:val="ListLabel 134"/>
    <w:qFormat/>
    <w:rPr>
      <w:rFonts w:ascii="Times New Roman" w:hAnsi="Times New Roman"/>
      <w:b/>
    </w:rPr>
  </w:style>
  <w:style w:type="character" w:customStyle="1" w:styleId="ListLabel135">
    <w:name w:val="ListLabel 135"/>
    <w:qFormat/>
    <w:rPr>
      <w:b/>
      <w:caps w:val="0"/>
      <w:smallCaps w:val="0"/>
      <w:color w:val="5B9BD5"/>
      <w:sz w:val="28"/>
      <w:szCs w:val="28"/>
    </w:rPr>
  </w:style>
  <w:style w:type="character" w:customStyle="1" w:styleId="ListLabel136">
    <w:name w:val="ListLabel 136"/>
    <w:qFormat/>
    <w:rPr>
      <w:rFonts w:ascii="Times New Roman" w:hAnsi="Times New Roman"/>
      <w:b/>
      <w:i w:val="0"/>
      <w:color w:val="00000A"/>
    </w:rPr>
  </w:style>
  <w:style w:type="character" w:customStyle="1" w:styleId="ListLabel137">
    <w:name w:val="ListLabel 137"/>
    <w:qFormat/>
    <w:rPr>
      <w:b w:val="0"/>
      <w:i w:val="0"/>
      <w:color w:val="00000A"/>
    </w:rPr>
  </w:style>
  <w:style w:type="character" w:customStyle="1" w:styleId="ListLabel138">
    <w:name w:val="ListLabel 138"/>
    <w:qFormat/>
    <w:rPr>
      <w:rFonts w:ascii="Times New Roman" w:hAnsi="Times New Roman"/>
      <w:b w:val="0"/>
      <w:i w:val="0"/>
      <w:color w:val="00000A"/>
    </w:rPr>
  </w:style>
  <w:style w:type="character" w:customStyle="1" w:styleId="ListLabel139">
    <w:name w:val="ListLabel 139"/>
    <w:qFormat/>
    <w:rPr>
      <w:b w:val="0"/>
    </w:rPr>
  </w:style>
  <w:style w:type="character" w:customStyle="1" w:styleId="ListLabel140">
    <w:name w:val="ListLabel 140"/>
    <w:qFormat/>
    <w:rPr>
      <w:b/>
    </w:rPr>
  </w:style>
  <w:style w:type="character" w:customStyle="1" w:styleId="ListLabel141">
    <w:name w:val="ListLabel 141"/>
    <w:qFormat/>
    <w:rPr>
      <w:rFonts w:ascii="Times New Roman" w:hAnsi="Times New Roman"/>
      <w:b w:val="0"/>
      <w:i w:val="0"/>
      <w:color w:val="00000A"/>
    </w:rPr>
  </w:style>
  <w:style w:type="character" w:customStyle="1" w:styleId="ListLabel142">
    <w:name w:val="ListLabel 142"/>
    <w:qFormat/>
    <w:rPr>
      <w:b w:val="0"/>
    </w:rPr>
  </w:style>
  <w:style w:type="character" w:customStyle="1" w:styleId="ListLabel143">
    <w:name w:val="ListLabel 143"/>
    <w:qFormat/>
    <w:rPr>
      <w:b w:val="0"/>
    </w:rPr>
  </w:style>
  <w:style w:type="character" w:customStyle="1" w:styleId="ListLabel144">
    <w:name w:val="ListLabel 144"/>
    <w:qFormat/>
    <w:rPr>
      <w:b w:val="0"/>
    </w:rPr>
  </w:style>
  <w:style w:type="character" w:customStyle="1" w:styleId="ListLabel145">
    <w:name w:val="ListLabel 145"/>
    <w:qFormat/>
    <w:rPr>
      <w:b w:val="0"/>
    </w:rPr>
  </w:style>
  <w:style w:type="character" w:customStyle="1" w:styleId="ListLabel146">
    <w:name w:val="ListLabel 146"/>
    <w:qFormat/>
    <w:rPr>
      <w:b w:val="0"/>
    </w:rPr>
  </w:style>
  <w:style w:type="character" w:customStyle="1" w:styleId="ListLabel147">
    <w:name w:val="ListLabel 147"/>
    <w:qFormat/>
    <w:rPr>
      <w:b w:val="0"/>
    </w:rPr>
  </w:style>
  <w:style w:type="character" w:customStyle="1" w:styleId="ListLabel148">
    <w:name w:val="ListLabel 148"/>
    <w:qFormat/>
    <w:rPr>
      <w:b/>
      <w:sz w:val="28"/>
      <w:szCs w:val="28"/>
    </w:rPr>
  </w:style>
  <w:style w:type="character" w:customStyle="1" w:styleId="ListLabel149">
    <w:name w:val="ListLabel 149"/>
    <w:qFormat/>
    <w:rPr>
      <w:b/>
    </w:rPr>
  </w:style>
  <w:style w:type="character" w:customStyle="1" w:styleId="ListLabel150">
    <w:name w:val="ListLabel 150"/>
    <w:qFormat/>
    <w:rPr>
      <w:b w:val="0"/>
      <w:i w:val="0"/>
      <w:color w:val="00000A"/>
    </w:rPr>
  </w:style>
  <w:style w:type="character" w:customStyle="1" w:styleId="ListLabel151">
    <w:name w:val="ListLabel 151"/>
    <w:qFormat/>
    <w:rPr>
      <w:rFonts w:ascii="Times New Roman" w:hAnsi="Times New Roman"/>
      <w:b w:val="0"/>
    </w:rPr>
  </w:style>
  <w:style w:type="character" w:customStyle="1" w:styleId="ListLabel152">
    <w:name w:val="ListLabel 152"/>
    <w:qFormat/>
    <w:rPr>
      <w:b w:val="0"/>
      <w:i w:val="0"/>
      <w:color w:val="00000A"/>
    </w:rPr>
  </w:style>
  <w:style w:type="character" w:customStyle="1" w:styleId="ListLabel153">
    <w:name w:val="ListLabel 153"/>
    <w:qFormat/>
    <w:rPr>
      <w:b w:val="0"/>
    </w:rPr>
  </w:style>
  <w:style w:type="character" w:customStyle="1" w:styleId="ListLabel154">
    <w:name w:val="ListLabel 154"/>
    <w:qFormat/>
    <w:rPr>
      <w:b w:val="0"/>
    </w:rPr>
  </w:style>
  <w:style w:type="character" w:customStyle="1" w:styleId="ListLabel155">
    <w:name w:val="ListLabel 155"/>
    <w:qFormat/>
    <w:rPr>
      <w:b w:val="0"/>
    </w:rPr>
  </w:style>
  <w:style w:type="character" w:customStyle="1" w:styleId="ListLabel156">
    <w:name w:val="ListLabel 156"/>
    <w:qFormat/>
    <w:rPr>
      <w:b w:val="0"/>
    </w:rPr>
  </w:style>
  <w:style w:type="character" w:customStyle="1" w:styleId="ListLabel157">
    <w:name w:val="ListLabel 157"/>
    <w:qFormat/>
    <w:rPr>
      <w:b w:val="0"/>
    </w:rPr>
  </w:style>
  <w:style w:type="character" w:customStyle="1" w:styleId="ListLabel158">
    <w:name w:val="ListLabel 158"/>
    <w:qFormat/>
    <w:rPr>
      <w:b w:val="0"/>
    </w:rPr>
  </w:style>
  <w:style w:type="character" w:customStyle="1" w:styleId="ListLabel159">
    <w:name w:val="ListLabel 159"/>
    <w:qFormat/>
    <w:rPr>
      <w:b w:val="0"/>
    </w:rPr>
  </w:style>
  <w:style w:type="character" w:customStyle="1" w:styleId="ListLabel160">
    <w:name w:val="ListLabel 160"/>
    <w:qFormat/>
    <w:rPr>
      <w:rFonts w:ascii="Times New Roman" w:hAnsi="Times New Roman" w:cs="Times New Roman"/>
      <w:b/>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ascii="Times New Roman" w:eastAsia="Batang" w:hAnsi="Times New Roman"/>
      <w:color w:val="00000A"/>
      <w:u w:val="none"/>
    </w:rPr>
  </w:style>
  <w:style w:type="character" w:customStyle="1" w:styleId="ListLabel207">
    <w:name w:val="ListLabel 207"/>
    <w:qFormat/>
    <w:rPr>
      <w:rFonts w:ascii="Times New Roman" w:eastAsia="Batang" w:hAnsi="Times New Roman"/>
      <w:b/>
      <w:color w:val="00000A"/>
      <w:u w:val="none"/>
      <w:lang w:eastAsia="ar-SA"/>
    </w:rPr>
  </w:style>
  <w:style w:type="character" w:customStyle="1" w:styleId="ListLabel208">
    <w:name w:val="ListLabel 208"/>
    <w:qFormat/>
    <w:rPr>
      <w:rFonts w:ascii="Times New Roman" w:eastAsia="Batang" w:hAnsi="Times New Roman"/>
      <w:b/>
      <w:color w:val="00000A"/>
      <w:u w:val="none"/>
    </w:rPr>
  </w:style>
  <w:style w:type="character" w:customStyle="1" w:styleId="ListLabel209">
    <w:name w:val="ListLabel 209"/>
    <w:qFormat/>
    <w:rPr>
      <w:rFonts w:ascii="Times New Roman" w:eastAsia="Batang" w:hAnsi="Times New Roman"/>
      <w:lang w:eastAsia="ar-SA"/>
    </w:rPr>
  </w:style>
  <w:style w:type="character" w:customStyle="1" w:styleId="ListLabel210">
    <w:name w:val="ListLabel 210"/>
    <w:qFormat/>
    <w:rPr>
      <w:rFonts w:ascii="Times New Roman" w:eastAsia="Batang" w:hAnsi="Times New Roman"/>
      <w:b/>
      <w:i/>
      <w:color w:val="00000A"/>
      <w:u w:val="none"/>
    </w:rPr>
  </w:style>
  <w:style w:type="character" w:customStyle="1" w:styleId="Znakinumeracji">
    <w:name w:val="Znaki numeracji"/>
    <w:qFormat/>
    <w:rPr>
      <w:rFonts w:ascii="Times New Roman" w:hAnsi="Times New Roman"/>
      <w:b/>
      <w:bCs/>
    </w:rPr>
  </w:style>
  <w:style w:type="character" w:customStyle="1" w:styleId="ListLabel211">
    <w:name w:val="ListLabel 211"/>
    <w:qFormat/>
    <w:rPr>
      <w:rFonts w:ascii="Times New Roman" w:hAnsi="Times New Roman"/>
      <w:b/>
      <w:sz w:val="22"/>
      <w:szCs w:val="28"/>
    </w:rPr>
  </w:style>
  <w:style w:type="character" w:customStyle="1" w:styleId="ListLabel212">
    <w:name w:val="ListLabel 212"/>
    <w:qFormat/>
    <w:rPr>
      <w:b/>
    </w:rPr>
  </w:style>
  <w:style w:type="character" w:customStyle="1" w:styleId="ListLabel213">
    <w:name w:val="ListLabel 213"/>
    <w:qFormat/>
    <w:rPr>
      <w:rFonts w:ascii="Times New Roman" w:hAnsi="Times New Roman"/>
      <w:b/>
      <w:i w:val="0"/>
      <w:color w:val="00000A"/>
    </w:rPr>
  </w:style>
  <w:style w:type="character" w:customStyle="1" w:styleId="ListLabel214">
    <w:name w:val="ListLabel 214"/>
    <w:qFormat/>
    <w:rPr>
      <w:b w:val="0"/>
    </w:rPr>
  </w:style>
  <w:style w:type="character" w:customStyle="1" w:styleId="ListLabel215">
    <w:name w:val="ListLabel 215"/>
    <w:qFormat/>
    <w:rPr>
      <w:rFonts w:ascii="Times New Roman" w:hAnsi="Times New Roman"/>
      <w:b/>
      <w:i w:val="0"/>
      <w:color w:val="00000A"/>
    </w:rPr>
  </w:style>
  <w:style w:type="character" w:customStyle="1" w:styleId="ListLabel216">
    <w:name w:val="ListLabel 216"/>
    <w:qFormat/>
    <w:rPr>
      <w:b w:val="0"/>
    </w:rPr>
  </w:style>
  <w:style w:type="character" w:customStyle="1" w:styleId="ListLabel217">
    <w:name w:val="ListLabel 217"/>
    <w:qFormat/>
    <w:rPr>
      <w:b w:val="0"/>
    </w:rPr>
  </w:style>
  <w:style w:type="character" w:customStyle="1" w:styleId="ListLabel218">
    <w:name w:val="ListLabel 218"/>
    <w:qFormat/>
    <w:rPr>
      <w:b w:val="0"/>
    </w:rPr>
  </w:style>
  <w:style w:type="character" w:customStyle="1" w:styleId="ListLabel219">
    <w:name w:val="ListLabel 219"/>
    <w:qFormat/>
    <w:rPr>
      <w:b w:val="0"/>
    </w:rPr>
  </w:style>
  <w:style w:type="character" w:customStyle="1" w:styleId="ListLabel220">
    <w:name w:val="ListLabel 220"/>
    <w:qFormat/>
    <w:rPr>
      <w:b w:val="0"/>
    </w:rPr>
  </w:style>
  <w:style w:type="character" w:customStyle="1" w:styleId="ListLabel221">
    <w:name w:val="ListLabel 221"/>
    <w:qFormat/>
    <w:rPr>
      <w:b w:val="0"/>
    </w:rPr>
  </w:style>
  <w:style w:type="character" w:customStyle="1" w:styleId="ListLabel222">
    <w:name w:val="ListLabel 222"/>
    <w:qFormat/>
    <w:rPr>
      <w:b w:val="0"/>
    </w:rPr>
  </w:style>
  <w:style w:type="character" w:customStyle="1" w:styleId="ListLabel223">
    <w:name w:val="ListLabel 223"/>
    <w:qFormat/>
    <w:rPr>
      <w:b w:val="0"/>
    </w:rPr>
  </w:style>
  <w:style w:type="character" w:customStyle="1" w:styleId="ListLabel224">
    <w:name w:val="ListLabel 224"/>
    <w:qFormat/>
    <w:rPr>
      <w:rFonts w:ascii="Times New Roman" w:hAnsi="Times New Roman"/>
      <w:b/>
      <w:i w:val="0"/>
      <w:color w:val="00000A"/>
    </w:rPr>
  </w:style>
  <w:style w:type="character" w:customStyle="1" w:styleId="ListLabel225">
    <w:name w:val="ListLabel 225"/>
    <w:qFormat/>
    <w:rPr>
      <w:b w:val="0"/>
    </w:rPr>
  </w:style>
  <w:style w:type="character" w:customStyle="1" w:styleId="ListLabel226">
    <w:name w:val="ListLabel 226"/>
    <w:qFormat/>
    <w:rPr>
      <w:b w:val="0"/>
    </w:rPr>
  </w:style>
  <w:style w:type="character" w:customStyle="1" w:styleId="ListLabel227">
    <w:name w:val="ListLabel 227"/>
    <w:qFormat/>
    <w:rPr>
      <w:b w:val="0"/>
    </w:rPr>
  </w:style>
  <w:style w:type="character" w:customStyle="1" w:styleId="ListLabel228">
    <w:name w:val="ListLabel 228"/>
    <w:qFormat/>
    <w:rPr>
      <w:b w:val="0"/>
    </w:rPr>
  </w:style>
  <w:style w:type="character" w:customStyle="1" w:styleId="ListLabel229">
    <w:name w:val="ListLabel 229"/>
    <w:qFormat/>
    <w:rPr>
      <w:b w:val="0"/>
    </w:rPr>
  </w:style>
  <w:style w:type="character" w:customStyle="1" w:styleId="ListLabel230">
    <w:name w:val="ListLabel 230"/>
    <w:qFormat/>
    <w:rPr>
      <w:b w:val="0"/>
    </w:rPr>
  </w:style>
  <w:style w:type="character" w:customStyle="1" w:styleId="ListLabel231">
    <w:name w:val="ListLabel 231"/>
    <w:qFormat/>
    <w:rPr>
      <w:b w:val="0"/>
    </w:rPr>
  </w:style>
  <w:style w:type="character" w:customStyle="1" w:styleId="ListLabel232">
    <w:name w:val="ListLabel 232"/>
    <w:qFormat/>
    <w:rPr>
      <w:b w:val="0"/>
    </w:rPr>
  </w:style>
  <w:style w:type="character" w:customStyle="1" w:styleId="ListLabel233">
    <w:name w:val="ListLabel 233"/>
    <w:qFormat/>
    <w:rPr>
      <w:rFonts w:ascii="Times New Roman" w:hAnsi="Times New Roman"/>
      <w:b/>
      <w:i w:val="0"/>
      <w:color w:val="00000A"/>
    </w:rPr>
  </w:style>
  <w:style w:type="character" w:customStyle="1" w:styleId="ListLabel234">
    <w:name w:val="ListLabel 234"/>
    <w:qFormat/>
    <w:rPr>
      <w:b w:val="0"/>
    </w:rPr>
  </w:style>
  <w:style w:type="character" w:customStyle="1" w:styleId="ListLabel235">
    <w:name w:val="ListLabel 235"/>
    <w:qFormat/>
    <w:rPr>
      <w:b w:val="0"/>
    </w:rPr>
  </w:style>
  <w:style w:type="character" w:customStyle="1" w:styleId="ListLabel236">
    <w:name w:val="ListLabel 236"/>
    <w:qFormat/>
    <w:rPr>
      <w:b w:val="0"/>
    </w:rPr>
  </w:style>
  <w:style w:type="character" w:customStyle="1" w:styleId="ListLabel237">
    <w:name w:val="ListLabel 237"/>
    <w:qFormat/>
    <w:rPr>
      <w:b w:val="0"/>
    </w:rPr>
  </w:style>
  <w:style w:type="character" w:customStyle="1" w:styleId="ListLabel238">
    <w:name w:val="ListLabel 238"/>
    <w:qFormat/>
    <w:rPr>
      <w:b w:val="0"/>
    </w:rPr>
  </w:style>
  <w:style w:type="character" w:customStyle="1" w:styleId="ListLabel239">
    <w:name w:val="ListLabel 239"/>
    <w:qFormat/>
    <w:rPr>
      <w:b w:val="0"/>
    </w:rPr>
  </w:style>
  <w:style w:type="character" w:customStyle="1" w:styleId="ListLabel240">
    <w:name w:val="ListLabel 240"/>
    <w:qFormat/>
    <w:rPr>
      <w:b w:val="0"/>
    </w:rPr>
  </w:style>
  <w:style w:type="character" w:customStyle="1" w:styleId="ListLabel241">
    <w:name w:val="ListLabel 241"/>
    <w:qFormat/>
    <w:rPr>
      <w:rFonts w:ascii="Times New Roman" w:hAnsi="Times New Roman" w:cs="Times New Roman"/>
      <w:b/>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b/>
      <w:sz w:val="28"/>
      <w:szCs w:val="28"/>
    </w:rPr>
  </w:style>
  <w:style w:type="character" w:customStyle="1" w:styleId="ListLabel251">
    <w:name w:val="ListLabel 251"/>
    <w:qFormat/>
    <w:rPr>
      <w:b/>
    </w:rPr>
  </w:style>
  <w:style w:type="character" w:customStyle="1" w:styleId="ListLabel252">
    <w:name w:val="ListLabel 252"/>
    <w:qFormat/>
    <w:rPr>
      <w:rFonts w:cs="Times New Roman"/>
      <w:color w:val="00000A"/>
    </w:rPr>
  </w:style>
  <w:style w:type="character" w:customStyle="1" w:styleId="ListLabel253">
    <w:name w:val="ListLabel 253"/>
    <w:qFormat/>
    <w:rPr>
      <w:rFonts w:eastAsia="Times New Roman" w:cs="Times New Roman"/>
      <w:sz w:val="24"/>
      <w:szCs w:val="24"/>
    </w:rPr>
  </w:style>
  <w:style w:type="character" w:customStyle="1" w:styleId="ListLabel254">
    <w:name w:val="ListLabel 254"/>
    <w:qFormat/>
    <w:rPr>
      <w:rFonts w:cs="Times New Roman"/>
    </w:rPr>
  </w:style>
  <w:style w:type="character" w:customStyle="1" w:styleId="ListLabel255">
    <w:name w:val="ListLabel 255"/>
    <w:qFormat/>
    <w:rPr>
      <w:rFonts w:ascii="Times New Roman" w:hAnsi="Times New Roman" w:cs="Times New Roman"/>
      <w:b w:val="0"/>
      <w:color w:val="00000A"/>
    </w:rPr>
  </w:style>
  <w:style w:type="character" w:customStyle="1" w:styleId="ListLabel256">
    <w:name w:val="ListLabel 256"/>
    <w:qFormat/>
    <w:rPr>
      <w:rFonts w:eastAsia="Calibri"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ascii="Times New Roman" w:hAnsi="Times New Roman"/>
      <w:b/>
      <w:i w:val="0"/>
      <w:color w:val="00000A"/>
    </w:rPr>
  </w:style>
  <w:style w:type="character" w:customStyle="1" w:styleId="ListLabel262">
    <w:name w:val="ListLabel 262"/>
    <w:qFormat/>
    <w:rPr>
      <w:rFonts w:ascii="Times New Roman" w:hAnsi="Times New Roman" w:cs="Times New Roman"/>
      <w:b/>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ascii="Times New Roman" w:eastAsia="Times New Roman" w:hAnsi="Times New Roman"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ascii="Times New Roman" w:hAnsi="Times New Roman"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b/>
    </w:rPr>
  </w:style>
  <w:style w:type="character" w:customStyle="1" w:styleId="ListLabel289">
    <w:name w:val="ListLabel 289"/>
    <w:qFormat/>
    <w:rPr>
      <w:b/>
    </w:rPr>
  </w:style>
  <w:style w:type="character" w:customStyle="1" w:styleId="ListLabel290">
    <w:name w:val="ListLabel 290"/>
    <w:qFormat/>
    <w:rPr>
      <w:b/>
      <w:caps w:val="0"/>
      <w:smallCaps w:val="0"/>
      <w:color w:val="2E74B5"/>
      <w:sz w:val="28"/>
      <w:szCs w:val="28"/>
    </w:rPr>
  </w:style>
  <w:style w:type="character" w:customStyle="1" w:styleId="ListLabel291">
    <w:name w:val="ListLabel 291"/>
    <w:qFormat/>
    <w:rPr>
      <w:rFonts w:ascii="Times New Roman" w:hAnsi="Times New Roman"/>
      <w:b/>
      <w:i w:val="0"/>
      <w:color w:val="00000A"/>
    </w:rPr>
  </w:style>
  <w:style w:type="character" w:customStyle="1" w:styleId="ListLabel292">
    <w:name w:val="ListLabel 292"/>
    <w:qFormat/>
    <w:rPr>
      <w:b w:val="0"/>
      <w:i w:val="0"/>
      <w:color w:val="00000A"/>
    </w:rPr>
  </w:style>
  <w:style w:type="character" w:customStyle="1" w:styleId="ListLabel293">
    <w:name w:val="ListLabel 293"/>
    <w:qFormat/>
    <w:rPr>
      <w:b w:val="0"/>
    </w:rPr>
  </w:style>
  <w:style w:type="character" w:customStyle="1" w:styleId="ListLabel294">
    <w:name w:val="ListLabel 294"/>
    <w:qFormat/>
    <w:rPr>
      <w:b/>
    </w:rPr>
  </w:style>
  <w:style w:type="character" w:customStyle="1" w:styleId="ListLabel295">
    <w:name w:val="ListLabel 295"/>
    <w:qFormat/>
    <w:rPr>
      <w:b/>
    </w:rPr>
  </w:style>
  <w:style w:type="character" w:customStyle="1" w:styleId="ListLabel296">
    <w:name w:val="ListLabel 296"/>
    <w:qFormat/>
    <w:rPr>
      <w:rFonts w:ascii="Times New Roman" w:hAnsi="Times New Roman"/>
      <w:b/>
      <w:i w:val="0"/>
      <w:color w:val="00000A"/>
    </w:rPr>
  </w:style>
  <w:style w:type="character" w:customStyle="1" w:styleId="ListLabel297">
    <w:name w:val="ListLabel 297"/>
    <w:qFormat/>
    <w:rPr>
      <w:rFonts w:ascii="Times New Roman" w:hAnsi="Times New Roman" w:cs="Times New Roman"/>
      <w:b/>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ascii="Times New Roman" w:hAnsi="Times New Roman" w:cs="Times New Roman"/>
      <w:b/>
      <w:color w:val="00000A"/>
    </w:rPr>
  </w:style>
  <w:style w:type="character" w:customStyle="1" w:styleId="ListLabel307">
    <w:name w:val="ListLabel 307"/>
    <w:qFormat/>
    <w:rPr>
      <w:rFonts w:cs="Times New Roman"/>
    </w:rPr>
  </w:style>
  <w:style w:type="character" w:customStyle="1" w:styleId="ListLabel308">
    <w:name w:val="ListLabel 308"/>
    <w:qFormat/>
    <w:rPr>
      <w:rFonts w:eastAsia="Times New Roman" w:cs="Times New Roman"/>
      <w:strike w:val="0"/>
      <w:dstrike w:val="0"/>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b/>
    </w:rPr>
  </w:style>
  <w:style w:type="character" w:customStyle="1" w:styleId="ListLabel316">
    <w:name w:val="ListLabel 316"/>
    <w:qFormat/>
    <w:rPr>
      <w:rFonts w:ascii="Times New Roman" w:hAnsi="Times New Roman"/>
      <w:b/>
      <w:i w:val="0"/>
      <w:color w:val="00000A"/>
    </w:rPr>
  </w:style>
  <w:style w:type="character" w:customStyle="1" w:styleId="ListLabel317">
    <w:name w:val="ListLabel 317"/>
    <w:qFormat/>
    <w:rPr>
      <w:b/>
    </w:rPr>
  </w:style>
  <w:style w:type="character" w:customStyle="1" w:styleId="ListLabel318">
    <w:name w:val="ListLabel 318"/>
    <w:qFormat/>
    <w:rPr>
      <w:b w:val="0"/>
    </w:rPr>
  </w:style>
  <w:style w:type="character" w:customStyle="1" w:styleId="ListLabel319">
    <w:name w:val="ListLabel 319"/>
    <w:qFormat/>
    <w:rPr>
      <w:b w:val="0"/>
    </w:rPr>
  </w:style>
  <w:style w:type="character" w:customStyle="1" w:styleId="ListLabel320">
    <w:name w:val="ListLabel 320"/>
    <w:qFormat/>
    <w:rPr>
      <w:b w:val="0"/>
    </w:rPr>
  </w:style>
  <w:style w:type="character" w:customStyle="1" w:styleId="ListLabel321">
    <w:name w:val="ListLabel 321"/>
    <w:qFormat/>
    <w:rPr>
      <w:b w:val="0"/>
    </w:rPr>
  </w:style>
  <w:style w:type="character" w:customStyle="1" w:styleId="ListLabel322">
    <w:name w:val="ListLabel 322"/>
    <w:qFormat/>
    <w:rPr>
      <w:b w:val="0"/>
    </w:rPr>
  </w:style>
  <w:style w:type="character" w:customStyle="1" w:styleId="ListLabel323">
    <w:name w:val="ListLabel 323"/>
    <w:qFormat/>
    <w:rPr>
      <w:b w:val="0"/>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b w:val="0"/>
      <w:i w:val="0"/>
      <w:color w:val="00000A"/>
      <w:sz w:val="22"/>
      <w:szCs w:val="22"/>
    </w:rPr>
  </w:style>
  <w:style w:type="character" w:customStyle="1" w:styleId="ListLabel334">
    <w:name w:val="ListLabel 334"/>
    <w:qFormat/>
    <w:rPr>
      <w:b/>
      <w:caps w:val="0"/>
      <w:smallCaps w:val="0"/>
      <w:color w:val="2E74B5"/>
      <w:sz w:val="28"/>
      <w:szCs w:val="28"/>
    </w:rPr>
  </w:style>
  <w:style w:type="character" w:customStyle="1" w:styleId="ListLabel335">
    <w:name w:val="ListLabel 335"/>
    <w:qFormat/>
    <w:rPr>
      <w:b w:val="0"/>
      <w:i w:val="0"/>
      <w:color w:val="00000A"/>
    </w:rPr>
  </w:style>
  <w:style w:type="character" w:customStyle="1" w:styleId="ListLabel336">
    <w:name w:val="ListLabel 336"/>
    <w:qFormat/>
    <w:rPr>
      <w:b/>
    </w:rPr>
  </w:style>
  <w:style w:type="character" w:customStyle="1" w:styleId="ListLabel337">
    <w:name w:val="ListLabel 337"/>
    <w:qFormat/>
    <w:rPr>
      <w:b/>
      <w:caps w:val="0"/>
      <w:smallCaps w:val="0"/>
      <w:color w:val="5B9BD5"/>
      <w:sz w:val="28"/>
      <w:szCs w:val="28"/>
    </w:rPr>
  </w:style>
  <w:style w:type="character" w:customStyle="1" w:styleId="ListLabel338">
    <w:name w:val="ListLabel 338"/>
    <w:qFormat/>
    <w:rPr>
      <w:b/>
      <w:i w:val="0"/>
      <w:color w:val="00000A"/>
    </w:rPr>
  </w:style>
  <w:style w:type="character" w:customStyle="1" w:styleId="ListLabel339">
    <w:name w:val="ListLabel 339"/>
    <w:qFormat/>
    <w:rPr>
      <w:b w:val="0"/>
      <w:i w:val="0"/>
      <w:color w:val="00000A"/>
    </w:rPr>
  </w:style>
  <w:style w:type="character" w:customStyle="1" w:styleId="ListLabel340">
    <w:name w:val="ListLabel 340"/>
    <w:qFormat/>
    <w:rPr>
      <w:rFonts w:ascii="Times New Roman" w:hAnsi="Times New Roman"/>
      <w:b w:val="0"/>
      <w:i w:val="0"/>
      <w:color w:val="00000A"/>
    </w:rPr>
  </w:style>
  <w:style w:type="character" w:customStyle="1" w:styleId="ListLabel341">
    <w:name w:val="ListLabel 341"/>
    <w:qFormat/>
    <w:rPr>
      <w:b w:val="0"/>
    </w:rPr>
  </w:style>
  <w:style w:type="character" w:customStyle="1" w:styleId="ListLabel342">
    <w:name w:val="ListLabel 342"/>
    <w:qFormat/>
    <w:rPr>
      <w:b/>
    </w:rPr>
  </w:style>
  <w:style w:type="character" w:customStyle="1" w:styleId="ListLabel343">
    <w:name w:val="ListLabel 343"/>
    <w:qFormat/>
    <w:rPr>
      <w:rFonts w:ascii="Times New Roman" w:hAnsi="Times New Roman"/>
      <w:b w:val="0"/>
      <w:i w:val="0"/>
      <w:color w:val="00000A"/>
    </w:rPr>
  </w:style>
  <w:style w:type="character" w:customStyle="1" w:styleId="ListLabel344">
    <w:name w:val="ListLabel 344"/>
    <w:qFormat/>
    <w:rPr>
      <w:b w:val="0"/>
    </w:rPr>
  </w:style>
  <w:style w:type="character" w:customStyle="1" w:styleId="ListLabel345">
    <w:name w:val="ListLabel 345"/>
    <w:qFormat/>
    <w:rPr>
      <w:b w:val="0"/>
    </w:rPr>
  </w:style>
  <w:style w:type="character" w:customStyle="1" w:styleId="ListLabel346">
    <w:name w:val="ListLabel 346"/>
    <w:qFormat/>
    <w:rPr>
      <w:b w:val="0"/>
    </w:rPr>
  </w:style>
  <w:style w:type="character" w:customStyle="1" w:styleId="ListLabel347">
    <w:name w:val="ListLabel 347"/>
    <w:qFormat/>
    <w:rPr>
      <w:b w:val="0"/>
    </w:rPr>
  </w:style>
  <w:style w:type="character" w:customStyle="1" w:styleId="ListLabel348">
    <w:name w:val="ListLabel 348"/>
    <w:qFormat/>
    <w:rPr>
      <w:b w:val="0"/>
    </w:rPr>
  </w:style>
  <w:style w:type="character" w:customStyle="1" w:styleId="ListLabel349">
    <w:name w:val="ListLabel 349"/>
    <w:qFormat/>
    <w:rPr>
      <w:b w:val="0"/>
    </w:rPr>
  </w:style>
  <w:style w:type="character" w:customStyle="1" w:styleId="ListLabel350">
    <w:name w:val="ListLabel 350"/>
    <w:qFormat/>
    <w:rPr>
      <w:b/>
      <w:sz w:val="28"/>
      <w:szCs w:val="28"/>
    </w:rPr>
  </w:style>
  <w:style w:type="character" w:customStyle="1" w:styleId="ListLabel351">
    <w:name w:val="ListLabel 351"/>
    <w:qFormat/>
    <w:rPr>
      <w:b/>
    </w:rPr>
  </w:style>
  <w:style w:type="character" w:customStyle="1" w:styleId="ListLabel352">
    <w:name w:val="ListLabel 352"/>
    <w:qFormat/>
    <w:rPr>
      <w:rFonts w:ascii="Times New Roman" w:hAnsi="Times New Roman"/>
      <w:b w:val="0"/>
    </w:rPr>
  </w:style>
  <w:style w:type="character" w:customStyle="1" w:styleId="ListLabel353">
    <w:name w:val="ListLabel 353"/>
    <w:qFormat/>
    <w:rPr>
      <w:b w:val="0"/>
      <w:i w:val="0"/>
      <w:color w:val="00000A"/>
    </w:rPr>
  </w:style>
  <w:style w:type="character" w:customStyle="1" w:styleId="ListLabel354">
    <w:name w:val="ListLabel 354"/>
    <w:qFormat/>
    <w:rPr>
      <w:b w:val="0"/>
    </w:rPr>
  </w:style>
  <w:style w:type="character" w:customStyle="1" w:styleId="ListLabel355">
    <w:name w:val="ListLabel 355"/>
    <w:qFormat/>
    <w:rPr>
      <w:b w:val="0"/>
    </w:rPr>
  </w:style>
  <w:style w:type="character" w:customStyle="1" w:styleId="ListLabel356">
    <w:name w:val="ListLabel 356"/>
    <w:qFormat/>
    <w:rPr>
      <w:b w:val="0"/>
    </w:rPr>
  </w:style>
  <w:style w:type="character" w:customStyle="1" w:styleId="ListLabel357">
    <w:name w:val="ListLabel 357"/>
    <w:qFormat/>
    <w:rPr>
      <w:b w:val="0"/>
    </w:rPr>
  </w:style>
  <w:style w:type="character" w:customStyle="1" w:styleId="ListLabel358">
    <w:name w:val="ListLabel 358"/>
    <w:qFormat/>
    <w:rPr>
      <w:b w:val="0"/>
    </w:rPr>
  </w:style>
  <w:style w:type="character" w:customStyle="1" w:styleId="ListLabel359">
    <w:name w:val="ListLabel 359"/>
    <w:qFormat/>
    <w:rPr>
      <w:b w:val="0"/>
    </w:rPr>
  </w:style>
  <w:style w:type="character" w:customStyle="1" w:styleId="ListLabel360">
    <w:name w:val="ListLabel 360"/>
    <w:qFormat/>
    <w:rPr>
      <w:b w:val="0"/>
    </w:rPr>
  </w:style>
  <w:style w:type="character" w:customStyle="1" w:styleId="ListLabel361">
    <w:name w:val="ListLabel 361"/>
    <w:qFormat/>
    <w:rPr>
      <w:rFonts w:cs="Times New Roman"/>
      <w:b/>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ascii="Times New Roman" w:hAnsi="Times New Roman"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ascii="Times New Roman" w:hAnsi="Times New Roman"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eastAsia="Batang" w:hAnsi="Times New Roman"/>
      <w:color w:val="00000A"/>
      <w:u w:val="none"/>
    </w:rPr>
  </w:style>
  <w:style w:type="character" w:customStyle="1" w:styleId="ListLabel407">
    <w:name w:val="ListLabel 407"/>
    <w:qFormat/>
    <w:rPr>
      <w:rFonts w:ascii="Times New Roman" w:eastAsia="Batang" w:hAnsi="Times New Roman"/>
      <w:b/>
      <w:color w:val="00000A"/>
      <w:u w:val="none"/>
      <w:lang w:eastAsia="ar-SA"/>
    </w:rPr>
  </w:style>
  <w:style w:type="character" w:customStyle="1" w:styleId="ListLabel408">
    <w:name w:val="ListLabel 408"/>
    <w:qFormat/>
    <w:rPr>
      <w:rFonts w:ascii="Times New Roman" w:eastAsia="Batang" w:hAnsi="Times New Roman"/>
      <w:b/>
      <w:color w:val="00000A"/>
      <w:u w:val="none"/>
    </w:rPr>
  </w:style>
  <w:style w:type="character" w:customStyle="1" w:styleId="ListLabel409">
    <w:name w:val="ListLabel 409"/>
    <w:qFormat/>
    <w:rPr>
      <w:rFonts w:ascii="Times New Roman" w:eastAsia="Batang" w:hAnsi="Times New Roman"/>
      <w:lang w:eastAsia="ar-SA"/>
    </w:rPr>
  </w:style>
  <w:style w:type="character" w:customStyle="1" w:styleId="ListLabel410">
    <w:name w:val="ListLabel 410"/>
    <w:qFormat/>
    <w:rPr>
      <w:rFonts w:ascii="Times New Roman" w:eastAsia="Batang" w:hAnsi="Times New Roman"/>
      <w:b/>
      <w:i/>
      <w:color w:val="00000A"/>
      <w:u w:val="none"/>
    </w:rPr>
  </w:style>
  <w:style w:type="character" w:customStyle="1" w:styleId="Znakiwypunktowania">
    <w:name w:val="Znaki wypunktowania"/>
    <w:qFormat/>
    <w:rPr>
      <w:rFonts w:ascii="OpenSymbol" w:eastAsia="OpenSymbol" w:hAnsi="OpenSymbol" w:cs="OpenSymbol"/>
    </w:rPr>
  </w:style>
  <w:style w:type="character" w:customStyle="1" w:styleId="ListLabel411">
    <w:name w:val="ListLabel 411"/>
    <w:qFormat/>
    <w:rPr>
      <w:rFonts w:ascii="Times New Roman" w:hAnsi="Times New Roman"/>
      <w:b/>
      <w:sz w:val="22"/>
      <w:szCs w:val="28"/>
    </w:rPr>
  </w:style>
  <w:style w:type="character" w:customStyle="1" w:styleId="ListLabel412">
    <w:name w:val="ListLabel 412"/>
    <w:qFormat/>
    <w:rPr>
      <w:rFonts w:ascii="Times New Roman" w:hAnsi="Times New Roman"/>
      <w:b/>
      <w:sz w:val="22"/>
    </w:rPr>
  </w:style>
  <w:style w:type="character" w:customStyle="1" w:styleId="ListLabel413">
    <w:name w:val="ListLabel 413"/>
    <w:qFormat/>
    <w:rPr>
      <w:rFonts w:ascii="Times New Roman" w:hAnsi="Times New Roman" w:cs="OpenSymbol"/>
      <w:sz w:val="22"/>
    </w:rPr>
  </w:style>
  <w:style w:type="character" w:customStyle="1" w:styleId="ListLabel414">
    <w:name w:val="ListLabel 414"/>
    <w:qFormat/>
    <w:rPr>
      <w:rFonts w:ascii="Times New Roman" w:hAnsi="Times New Roman"/>
      <w:b/>
      <w:i w:val="0"/>
      <w:color w:val="00000A"/>
    </w:rPr>
  </w:style>
  <w:style w:type="character" w:customStyle="1" w:styleId="ListLabel415">
    <w:name w:val="ListLabel 415"/>
    <w:qFormat/>
    <w:rPr>
      <w:rFonts w:ascii="Times New Roman" w:hAnsi="Times New Roman" w:cs="OpenSymbol"/>
      <w:sz w:val="22"/>
    </w:rPr>
  </w:style>
  <w:style w:type="character" w:customStyle="1" w:styleId="ListLabel416">
    <w:name w:val="ListLabel 416"/>
    <w:qFormat/>
    <w:rPr>
      <w:rFonts w:ascii="Times New Roman" w:hAnsi="Times New Roman"/>
      <w:b/>
      <w:i w:val="0"/>
      <w:color w:val="00000A"/>
    </w:rPr>
  </w:style>
  <w:style w:type="character" w:customStyle="1" w:styleId="ListLabel417">
    <w:name w:val="ListLabel 417"/>
    <w:qFormat/>
    <w:rPr>
      <w:b w:val="0"/>
    </w:rPr>
  </w:style>
  <w:style w:type="character" w:customStyle="1" w:styleId="ListLabel418">
    <w:name w:val="ListLabel 418"/>
    <w:qFormat/>
    <w:rPr>
      <w:b w:val="0"/>
    </w:rPr>
  </w:style>
  <w:style w:type="character" w:customStyle="1" w:styleId="ListLabel419">
    <w:name w:val="ListLabel 419"/>
    <w:qFormat/>
    <w:rPr>
      <w:b w:val="0"/>
    </w:rPr>
  </w:style>
  <w:style w:type="character" w:customStyle="1" w:styleId="ListLabel420">
    <w:name w:val="ListLabel 420"/>
    <w:qFormat/>
    <w:rPr>
      <w:b w:val="0"/>
    </w:rPr>
  </w:style>
  <w:style w:type="character" w:customStyle="1" w:styleId="ListLabel421">
    <w:name w:val="ListLabel 421"/>
    <w:qFormat/>
    <w:rPr>
      <w:b w:val="0"/>
    </w:rPr>
  </w:style>
  <w:style w:type="character" w:customStyle="1" w:styleId="ListLabel422">
    <w:name w:val="ListLabel 422"/>
    <w:qFormat/>
    <w:rPr>
      <w:b w:val="0"/>
    </w:rPr>
  </w:style>
  <w:style w:type="character" w:customStyle="1" w:styleId="ListLabel423">
    <w:name w:val="ListLabel 423"/>
    <w:qFormat/>
    <w:rPr>
      <w:b w:val="0"/>
    </w:rPr>
  </w:style>
  <w:style w:type="character" w:customStyle="1" w:styleId="ListLabel424">
    <w:name w:val="ListLabel 424"/>
    <w:qFormat/>
    <w:rPr>
      <w:rFonts w:ascii="Times New Roman" w:hAnsi="Times New Roman" w:cs="OpenSymbol"/>
      <w:sz w:val="22"/>
    </w:rPr>
  </w:style>
  <w:style w:type="character" w:customStyle="1" w:styleId="ListLabel425">
    <w:name w:val="ListLabel 425"/>
    <w:qFormat/>
    <w:rPr>
      <w:rFonts w:ascii="Times New Roman" w:hAnsi="Times New Roman"/>
      <w:b/>
      <w:i w:val="0"/>
      <w:color w:val="00000A"/>
    </w:rPr>
  </w:style>
  <w:style w:type="character" w:customStyle="1" w:styleId="ListLabel426">
    <w:name w:val="ListLabel 426"/>
    <w:qFormat/>
    <w:rPr>
      <w:b w:val="0"/>
    </w:rPr>
  </w:style>
  <w:style w:type="character" w:customStyle="1" w:styleId="ListLabel427">
    <w:name w:val="ListLabel 427"/>
    <w:qFormat/>
    <w:rPr>
      <w:b w:val="0"/>
    </w:rPr>
  </w:style>
  <w:style w:type="character" w:customStyle="1" w:styleId="ListLabel428">
    <w:name w:val="ListLabel 428"/>
    <w:qFormat/>
    <w:rPr>
      <w:b w:val="0"/>
    </w:rPr>
  </w:style>
  <w:style w:type="character" w:customStyle="1" w:styleId="ListLabel429">
    <w:name w:val="ListLabel 429"/>
    <w:qFormat/>
    <w:rPr>
      <w:b w:val="0"/>
    </w:rPr>
  </w:style>
  <w:style w:type="character" w:customStyle="1" w:styleId="ListLabel430">
    <w:name w:val="ListLabel 430"/>
    <w:qFormat/>
    <w:rPr>
      <w:b w:val="0"/>
    </w:rPr>
  </w:style>
  <w:style w:type="character" w:customStyle="1" w:styleId="ListLabel431">
    <w:name w:val="ListLabel 431"/>
    <w:qFormat/>
    <w:rPr>
      <w:b w:val="0"/>
    </w:rPr>
  </w:style>
  <w:style w:type="character" w:customStyle="1" w:styleId="ListLabel432">
    <w:name w:val="ListLabel 432"/>
    <w:qFormat/>
    <w:rPr>
      <w:b w:val="0"/>
    </w:rPr>
  </w:style>
  <w:style w:type="character" w:customStyle="1" w:styleId="ListLabel433">
    <w:name w:val="ListLabel 433"/>
    <w:qFormat/>
    <w:rPr>
      <w:b w:val="0"/>
    </w:rPr>
  </w:style>
  <w:style w:type="character" w:customStyle="1" w:styleId="ListLabel434">
    <w:name w:val="ListLabel 434"/>
    <w:qFormat/>
    <w:rPr>
      <w:rFonts w:ascii="Times New Roman" w:hAnsi="Times New Roman"/>
      <w:b/>
      <w:i w:val="0"/>
      <w:color w:val="00000A"/>
    </w:rPr>
  </w:style>
  <w:style w:type="character" w:customStyle="1" w:styleId="ListLabel435">
    <w:name w:val="ListLabel 435"/>
    <w:qFormat/>
    <w:rPr>
      <w:b w:val="0"/>
    </w:rPr>
  </w:style>
  <w:style w:type="character" w:customStyle="1" w:styleId="ListLabel436">
    <w:name w:val="ListLabel 436"/>
    <w:qFormat/>
    <w:rPr>
      <w:b w:val="0"/>
    </w:rPr>
  </w:style>
  <w:style w:type="character" w:customStyle="1" w:styleId="ListLabel437">
    <w:name w:val="ListLabel 437"/>
    <w:qFormat/>
    <w:rPr>
      <w:b w:val="0"/>
    </w:rPr>
  </w:style>
  <w:style w:type="character" w:customStyle="1" w:styleId="ListLabel438">
    <w:name w:val="ListLabel 438"/>
    <w:qFormat/>
    <w:rPr>
      <w:b w:val="0"/>
    </w:rPr>
  </w:style>
  <w:style w:type="character" w:customStyle="1" w:styleId="ListLabel439">
    <w:name w:val="ListLabel 439"/>
    <w:qFormat/>
    <w:rPr>
      <w:b w:val="0"/>
    </w:rPr>
  </w:style>
  <w:style w:type="character" w:customStyle="1" w:styleId="ListLabel440">
    <w:name w:val="ListLabel 440"/>
    <w:qFormat/>
    <w:rPr>
      <w:b w:val="0"/>
    </w:rPr>
  </w:style>
  <w:style w:type="character" w:customStyle="1" w:styleId="ListLabel441">
    <w:name w:val="ListLabel 441"/>
    <w:qFormat/>
    <w:rPr>
      <w:b w:val="0"/>
    </w:rPr>
  </w:style>
  <w:style w:type="character" w:customStyle="1" w:styleId="ListLabel442">
    <w:name w:val="ListLabel 442"/>
    <w:qFormat/>
    <w:rPr>
      <w:rFonts w:ascii="Times New Roman" w:hAnsi="Times New Roman" w:cs="Times New Roman"/>
      <w:b/>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ascii="Times New Roman" w:hAnsi="Times New Roman"/>
      <w:b/>
      <w:bCs w:val="0"/>
      <w:sz w:val="24"/>
      <w:szCs w:val="24"/>
    </w:rPr>
  </w:style>
  <w:style w:type="character" w:customStyle="1" w:styleId="ListLabel452">
    <w:name w:val="ListLabel 452"/>
    <w:qFormat/>
    <w:rPr>
      <w:b/>
    </w:rPr>
  </w:style>
  <w:style w:type="character" w:customStyle="1" w:styleId="ListLabel453">
    <w:name w:val="ListLabel 453"/>
    <w:qFormat/>
    <w:rPr>
      <w:rFonts w:cs="Times New Roman"/>
      <w:color w:val="00000A"/>
    </w:rPr>
  </w:style>
  <w:style w:type="character" w:customStyle="1" w:styleId="ListLabel454">
    <w:name w:val="ListLabel 454"/>
    <w:qFormat/>
    <w:rPr>
      <w:rFonts w:eastAsia="Times New Roman" w:cs="Times New Roman"/>
      <w:sz w:val="24"/>
      <w:szCs w:val="24"/>
    </w:rPr>
  </w:style>
  <w:style w:type="character" w:customStyle="1" w:styleId="ListLabel455">
    <w:name w:val="ListLabel 455"/>
    <w:qFormat/>
    <w:rPr>
      <w:rFonts w:cs="Times New Roman"/>
    </w:rPr>
  </w:style>
  <w:style w:type="character" w:customStyle="1" w:styleId="ListLabel456">
    <w:name w:val="ListLabel 456"/>
    <w:qFormat/>
    <w:rPr>
      <w:rFonts w:ascii="Times New Roman" w:hAnsi="Times New Roman" w:cs="Times New Roman"/>
      <w:b w:val="0"/>
      <w:color w:val="00000A"/>
    </w:rPr>
  </w:style>
  <w:style w:type="character" w:customStyle="1" w:styleId="ListLabel457">
    <w:name w:val="ListLabel 457"/>
    <w:qFormat/>
    <w:rPr>
      <w:rFonts w:eastAsia="Calibri"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ascii="Times New Roman" w:hAnsi="Times New Roman"/>
      <w:b/>
      <w:i w:val="0"/>
      <w:color w:val="00000A"/>
    </w:rPr>
  </w:style>
  <w:style w:type="character" w:customStyle="1" w:styleId="ListLabel463">
    <w:name w:val="ListLabel 463"/>
    <w:qFormat/>
    <w:rPr>
      <w:rFonts w:ascii="Times New Roman" w:hAnsi="Times New Roman" w:cs="Times New Roman"/>
      <w:b/>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ascii="Times New Roman" w:eastAsia="Times New Roman" w:hAnsi="Times New Roman"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ascii="Times New Roman" w:hAnsi="Times New Roman"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ascii="Times New Roman" w:hAnsi="Times New Roman"/>
      <w:b/>
    </w:rPr>
  </w:style>
  <w:style w:type="character" w:customStyle="1" w:styleId="ListLabel490">
    <w:name w:val="ListLabel 490"/>
    <w:qFormat/>
    <w:rPr>
      <w:rFonts w:ascii="Times New Roman" w:hAnsi="Times New Roman"/>
      <w:b/>
    </w:rPr>
  </w:style>
  <w:style w:type="character" w:customStyle="1" w:styleId="ListLabel491">
    <w:name w:val="ListLabel 491"/>
    <w:qFormat/>
    <w:rPr>
      <w:b/>
      <w:caps w:val="0"/>
      <w:smallCaps w:val="0"/>
      <w:color w:val="2E74B5"/>
      <w:sz w:val="28"/>
      <w:szCs w:val="28"/>
    </w:rPr>
  </w:style>
  <w:style w:type="character" w:customStyle="1" w:styleId="ListLabel492">
    <w:name w:val="ListLabel 492"/>
    <w:qFormat/>
    <w:rPr>
      <w:rFonts w:ascii="Times New Roman" w:hAnsi="Times New Roman"/>
      <w:b/>
      <w:i w:val="0"/>
      <w:color w:val="00000A"/>
    </w:rPr>
  </w:style>
  <w:style w:type="character" w:customStyle="1" w:styleId="ListLabel493">
    <w:name w:val="ListLabel 493"/>
    <w:qFormat/>
    <w:rPr>
      <w:b w:val="0"/>
      <w:i w:val="0"/>
      <w:color w:val="00000A"/>
    </w:rPr>
  </w:style>
  <w:style w:type="character" w:customStyle="1" w:styleId="ListLabel494">
    <w:name w:val="ListLabel 494"/>
    <w:qFormat/>
    <w:rPr>
      <w:b w:val="0"/>
    </w:rPr>
  </w:style>
  <w:style w:type="character" w:customStyle="1" w:styleId="ListLabel495">
    <w:name w:val="ListLabel 495"/>
    <w:qFormat/>
    <w:rPr>
      <w:b/>
    </w:rPr>
  </w:style>
  <w:style w:type="character" w:customStyle="1" w:styleId="ListLabel496">
    <w:name w:val="ListLabel 496"/>
    <w:qFormat/>
    <w:rPr>
      <w:b/>
    </w:rPr>
  </w:style>
  <w:style w:type="character" w:customStyle="1" w:styleId="ListLabel497">
    <w:name w:val="ListLabel 497"/>
    <w:qFormat/>
    <w:rPr>
      <w:rFonts w:ascii="Times New Roman" w:hAnsi="Times New Roman"/>
      <w:b/>
      <w:i w:val="0"/>
      <w:color w:val="00000A"/>
    </w:rPr>
  </w:style>
  <w:style w:type="character" w:customStyle="1" w:styleId="ListLabel498">
    <w:name w:val="ListLabel 498"/>
    <w:qFormat/>
    <w:rPr>
      <w:rFonts w:ascii="Times New Roman" w:hAnsi="Times New Roman" w:cs="Times New Roman"/>
      <w:b/>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ascii="Times New Roman" w:hAnsi="Times New Roman" w:cs="Times New Roman"/>
      <w:b/>
      <w:color w:val="00000A"/>
    </w:rPr>
  </w:style>
  <w:style w:type="character" w:customStyle="1" w:styleId="ListLabel508">
    <w:name w:val="ListLabel 508"/>
    <w:qFormat/>
    <w:rPr>
      <w:rFonts w:cs="Times New Roman"/>
    </w:rPr>
  </w:style>
  <w:style w:type="character" w:customStyle="1" w:styleId="ListLabel509">
    <w:name w:val="ListLabel 509"/>
    <w:qFormat/>
    <w:rPr>
      <w:rFonts w:eastAsia="Times New Roman" w:cs="Times New Roman"/>
      <w:strike w:val="0"/>
      <w:dstrike w:val="0"/>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b/>
    </w:rPr>
  </w:style>
  <w:style w:type="character" w:customStyle="1" w:styleId="ListLabel517">
    <w:name w:val="ListLabel 517"/>
    <w:qFormat/>
    <w:rPr>
      <w:rFonts w:ascii="Times New Roman" w:hAnsi="Times New Roman"/>
      <w:b/>
      <w:i w:val="0"/>
      <w:color w:val="00000A"/>
    </w:rPr>
  </w:style>
  <w:style w:type="character" w:customStyle="1" w:styleId="ListLabel518">
    <w:name w:val="ListLabel 518"/>
    <w:qFormat/>
    <w:rPr>
      <w:b/>
    </w:rPr>
  </w:style>
  <w:style w:type="character" w:customStyle="1" w:styleId="ListLabel519">
    <w:name w:val="ListLabel 519"/>
    <w:qFormat/>
    <w:rPr>
      <w:b w:val="0"/>
    </w:rPr>
  </w:style>
  <w:style w:type="character" w:customStyle="1" w:styleId="ListLabel520">
    <w:name w:val="ListLabel 520"/>
    <w:qFormat/>
    <w:rPr>
      <w:b w:val="0"/>
    </w:rPr>
  </w:style>
  <w:style w:type="character" w:customStyle="1" w:styleId="ListLabel521">
    <w:name w:val="ListLabel 521"/>
    <w:qFormat/>
    <w:rPr>
      <w:b w:val="0"/>
    </w:rPr>
  </w:style>
  <w:style w:type="character" w:customStyle="1" w:styleId="ListLabel522">
    <w:name w:val="ListLabel 522"/>
    <w:qFormat/>
    <w:rPr>
      <w:b w:val="0"/>
    </w:rPr>
  </w:style>
  <w:style w:type="character" w:customStyle="1" w:styleId="ListLabel523">
    <w:name w:val="ListLabel 523"/>
    <w:qFormat/>
    <w:rPr>
      <w:b w:val="0"/>
    </w:rPr>
  </w:style>
  <w:style w:type="character" w:customStyle="1" w:styleId="ListLabel524">
    <w:name w:val="ListLabel 524"/>
    <w:qFormat/>
    <w:rPr>
      <w:b w:val="0"/>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b w:val="0"/>
      <w:i w:val="0"/>
      <w:color w:val="00000A"/>
      <w:sz w:val="22"/>
      <w:szCs w:val="22"/>
    </w:rPr>
  </w:style>
  <w:style w:type="character" w:customStyle="1" w:styleId="ListLabel535">
    <w:name w:val="ListLabel 535"/>
    <w:qFormat/>
    <w:rPr>
      <w:rFonts w:ascii="Times New Roman" w:hAnsi="Times New Roman"/>
      <w:b/>
    </w:rPr>
  </w:style>
  <w:style w:type="character" w:customStyle="1" w:styleId="ListLabel536">
    <w:name w:val="ListLabel 536"/>
    <w:qFormat/>
    <w:rPr>
      <w:b/>
      <w:caps w:val="0"/>
      <w:smallCaps w:val="0"/>
      <w:color w:val="5B9BD5"/>
      <w:sz w:val="28"/>
      <w:szCs w:val="28"/>
    </w:rPr>
  </w:style>
  <w:style w:type="character" w:customStyle="1" w:styleId="ListLabel537">
    <w:name w:val="ListLabel 537"/>
    <w:qFormat/>
    <w:rPr>
      <w:rFonts w:ascii="Times New Roman" w:hAnsi="Times New Roman"/>
      <w:b/>
      <w:i w:val="0"/>
      <w:color w:val="00000A"/>
    </w:rPr>
  </w:style>
  <w:style w:type="character" w:customStyle="1" w:styleId="ListLabel538">
    <w:name w:val="ListLabel 538"/>
    <w:qFormat/>
    <w:rPr>
      <w:b w:val="0"/>
      <w:i w:val="0"/>
      <w:color w:val="00000A"/>
    </w:rPr>
  </w:style>
  <w:style w:type="character" w:customStyle="1" w:styleId="ListLabel539">
    <w:name w:val="ListLabel 539"/>
    <w:qFormat/>
    <w:rPr>
      <w:rFonts w:ascii="Times New Roman" w:hAnsi="Times New Roman"/>
      <w:b w:val="0"/>
      <w:i w:val="0"/>
      <w:color w:val="00000A"/>
    </w:rPr>
  </w:style>
  <w:style w:type="character" w:customStyle="1" w:styleId="ListLabel540">
    <w:name w:val="ListLabel 540"/>
    <w:qFormat/>
    <w:rPr>
      <w:b w:val="0"/>
    </w:rPr>
  </w:style>
  <w:style w:type="character" w:customStyle="1" w:styleId="ListLabel541">
    <w:name w:val="ListLabel 541"/>
    <w:qFormat/>
    <w:rPr>
      <w:b/>
    </w:rPr>
  </w:style>
  <w:style w:type="character" w:customStyle="1" w:styleId="ListLabel542">
    <w:name w:val="ListLabel 542"/>
    <w:qFormat/>
    <w:rPr>
      <w:rFonts w:ascii="Times New Roman" w:hAnsi="Times New Roman"/>
      <w:b w:val="0"/>
      <w:i w:val="0"/>
      <w:color w:val="00000A"/>
    </w:rPr>
  </w:style>
  <w:style w:type="character" w:customStyle="1" w:styleId="ListLabel543">
    <w:name w:val="ListLabel 543"/>
    <w:qFormat/>
    <w:rPr>
      <w:b w:val="0"/>
    </w:rPr>
  </w:style>
  <w:style w:type="character" w:customStyle="1" w:styleId="ListLabel544">
    <w:name w:val="ListLabel 544"/>
    <w:qFormat/>
    <w:rPr>
      <w:b w:val="0"/>
    </w:rPr>
  </w:style>
  <w:style w:type="character" w:customStyle="1" w:styleId="ListLabel545">
    <w:name w:val="ListLabel 545"/>
    <w:qFormat/>
    <w:rPr>
      <w:b w:val="0"/>
    </w:rPr>
  </w:style>
  <w:style w:type="character" w:customStyle="1" w:styleId="ListLabel546">
    <w:name w:val="ListLabel 546"/>
    <w:qFormat/>
    <w:rPr>
      <w:b w:val="0"/>
    </w:rPr>
  </w:style>
  <w:style w:type="character" w:customStyle="1" w:styleId="ListLabel547">
    <w:name w:val="ListLabel 547"/>
    <w:qFormat/>
    <w:rPr>
      <w:b w:val="0"/>
    </w:rPr>
  </w:style>
  <w:style w:type="character" w:customStyle="1" w:styleId="ListLabel548">
    <w:name w:val="ListLabel 548"/>
    <w:qFormat/>
    <w:rPr>
      <w:b w:val="0"/>
    </w:rPr>
  </w:style>
  <w:style w:type="character" w:customStyle="1" w:styleId="ListLabel549">
    <w:name w:val="ListLabel 549"/>
    <w:qFormat/>
    <w:rPr>
      <w:rFonts w:ascii="Times New Roman" w:hAnsi="Times New Roman"/>
      <w:b w:val="0"/>
      <w:bCs w:val="0"/>
    </w:rPr>
  </w:style>
  <w:style w:type="character" w:customStyle="1" w:styleId="ListLabel550">
    <w:name w:val="ListLabel 550"/>
    <w:qFormat/>
    <w:rPr>
      <w:b w:val="0"/>
      <w:i w:val="0"/>
      <w:color w:val="00000A"/>
    </w:rPr>
  </w:style>
  <w:style w:type="character" w:customStyle="1" w:styleId="ListLabel551">
    <w:name w:val="ListLabel 551"/>
    <w:qFormat/>
    <w:rPr>
      <w:b w:val="0"/>
    </w:rPr>
  </w:style>
  <w:style w:type="character" w:customStyle="1" w:styleId="ListLabel552">
    <w:name w:val="ListLabel 552"/>
    <w:qFormat/>
    <w:rPr>
      <w:b w:val="0"/>
    </w:rPr>
  </w:style>
  <w:style w:type="character" w:customStyle="1" w:styleId="ListLabel553">
    <w:name w:val="ListLabel 553"/>
    <w:qFormat/>
    <w:rPr>
      <w:b w:val="0"/>
    </w:rPr>
  </w:style>
  <w:style w:type="character" w:customStyle="1" w:styleId="ListLabel554">
    <w:name w:val="ListLabel 554"/>
    <w:qFormat/>
    <w:rPr>
      <w:b w:val="0"/>
    </w:rPr>
  </w:style>
  <w:style w:type="character" w:customStyle="1" w:styleId="ListLabel555">
    <w:name w:val="ListLabel 555"/>
    <w:qFormat/>
    <w:rPr>
      <w:b w:val="0"/>
    </w:rPr>
  </w:style>
  <w:style w:type="character" w:customStyle="1" w:styleId="ListLabel556">
    <w:name w:val="ListLabel 556"/>
    <w:qFormat/>
    <w:rPr>
      <w:b w:val="0"/>
    </w:rPr>
  </w:style>
  <w:style w:type="character" w:customStyle="1" w:styleId="ListLabel557">
    <w:name w:val="ListLabel 557"/>
    <w:qFormat/>
    <w:rPr>
      <w:b w:val="0"/>
    </w:rPr>
  </w:style>
  <w:style w:type="character" w:customStyle="1" w:styleId="ListLabel558">
    <w:name w:val="ListLabel 558"/>
    <w:qFormat/>
    <w:rPr>
      <w:rFonts w:cs="Times New Roman"/>
      <w:b/>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ascii="Times New Roman" w:hAnsi="Times New Roman"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Times New Roman" w:eastAsia="Batang" w:hAnsi="Times New Roman"/>
      <w:color w:val="00000A"/>
      <w:u w:val="none"/>
    </w:rPr>
  </w:style>
  <w:style w:type="character" w:customStyle="1" w:styleId="ListLabel602">
    <w:name w:val="ListLabel 602"/>
    <w:qFormat/>
    <w:rPr>
      <w:rFonts w:ascii="Times New Roman" w:eastAsia="Batang" w:hAnsi="Times New Roman"/>
      <w:b/>
      <w:color w:val="00000A"/>
      <w:u w:val="none"/>
      <w:lang w:eastAsia="ar-SA"/>
    </w:rPr>
  </w:style>
  <w:style w:type="character" w:customStyle="1" w:styleId="ListLabel603">
    <w:name w:val="ListLabel 603"/>
    <w:qFormat/>
    <w:rPr>
      <w:rFonts w:ascii="Times New Roman" w:eastAsia="Batang" w:hAnsi="Times New Roman"/>
      <w:b/>
      <w:color w:val="00000A"/>
      <w:u w:val="none"/>
    </w:rPr>
  </w:style>
  <w:style w:type="character" w:customStyle="1" w:styleId="ListLabel604">
    <w:name w:val="ListLabel 604"/>
    <w:qFormat/>
    <w:rPr>
      <w:rFonts w:ascii="Times New Roman" w:eastAsia="Batang" w:hAnsi="Times New Roman"/>
      <w:lang w:eastAsia="ar-SA"/>
    </w:rPr>
  </w:style>
  <w:style w:type="character" w:customStyle="1" w:styleId="ListLabel605">
    <w:name w:val="ListLabel 605"/>
    <w:qFormat/>
    <w:rPr>
      <w:rFonts w:ascii="Times New Roman" w:eastAsia="Batang" w:hAnsi="Times New Roman"/>
      <w:b/>
      <w:i/>
      <w:color w:val="00000A"/>
      <w:u w:val="none"/>
    </w:rPr>
  </w:style>
  <w:style w:type="character" w:customStyle="1" w:styleId="ListLabel606">
    <w:name w:val="ListLabel 606"/>
    <w:qFormat/>
    <w:rPr>
      <w:rFonts w:ascii="Times New Roman" w:hAnsi="Times New Roman"/>
      <w:b/>
      <w:sz w:val="22"/>
      <w:szCs w:val="28"/>
    </w:rPr>
  </w:style>
  <w:style w:type="character" w:customStyle="1" w:styleId="ListLabel607">
    <w:name w:val="ListLabel 607"/>
    <w:qFormat/>
    <w:rPr>
      <w:b/>
      <w:sz w:val="22"/>
    </w:rPr>
  </w:style>
  <w:style w:type="character" w:customStyle="1" w:styleId="ListLabel608">
    <w:name w:val="ListLabel 608"/>
    <w:qFormat/>
    <w:rPr>
      <w:b/>
      <w:sz w:val="22"/>
      <w:szCs w:val="28"/>
    </w:rPr>
  </w:style>
  <w:style w:type="character" w:customStyle="1" w:styleId="ListLabel609">
    <w:name w:val="ListLabel 609"/>
    <w:qFormat/>
    <w:rPr>
      <w:b/>
      <w:sz w:val="22"/>
    </w:rPr>
  </w:style>
  <w:style w:type="character" w:customStyle="1" w:styleId="ListLabel610">
    <w:name w:val="ListLabel 610"/>
    <w:qFormat/>
    <w:rPr>
      <w:rFonts w:ascii="Times New Roman" w:hAnsi="Times New Roman" w:cs="OpenSymbol"/>
      <w:sz w:val="22"/>
    </w:rPr>
  </w:style>
  <w:style w:type="character" w:customStyle="1" w:styleId="ListLabel611">
    <w:name w:val="ListLabel 611"/>
    <w:qFormat/>
    <w:rPr>
      <w:rFonts w:ascii="Times New Roman" w:hAnsi="Times New Roman"/>
      <w:b/>
      <w:i w:val="0"/>
      <w:color w:val="00000A"/>
    </w:rPr>
  </w:style>
  <w:style w:type="character" w:customStyle="1" w:styleId="ListLabel612">
    <w:name w:val="ListLabel 612"/>
    <w:qFormat/>
    <w:rPr>
      <w:rFonts w:ascii="Times New Roman" w:hAnsi="Times New Roman"/>
      <w:b/>
      <w:bCs/>
      <w:sz w:val="22"/>
    </w:rPr>
  </w:style>
  <w:style w:type="character" w:customStyle="1" w:styleId="ListLabel613">
    <w:name w:val="ListLabel 613"/>
    <w:qFormat/>
    <w:rPr>
      <w:rFonts w:ascii="Times New Roman" w:hAnsi="Times New Roman" w:cs="OpenSymbol"/>
      <w:sz w:val="22"/>
    </w:rPr>
  </w:style>
  <w:style w:type="character" w:customStyle="1" w:styleId="ListLabel614">
    <w:name w:val="ListLabel 614"/>
    <w:qFormat/>
    <w:rPr>
      <w:rFonts w:ascii="Times New Roman" w:hAnsi="Times New Roman"/>
      <w:b/>
      <w:i w:val="0"/>
      <w:color w:val="00000A"/>
    </w:rPr>
  </w:style>
  <w:style w:type="character" w:customStyle="1" w:styleId="ListLabel615">
    <w:name w:val="ListLabel 615"/>
    <w:qFormat/>
    <w:rPr>
      <w:b w:val="0"/>
    </w:rPr>
  </w:style>
  <w:style w:type="character" w:customStyle="1" w:styleId="ListLabel616">
    <w:name w:val="ListLabel 616"/>
    <w:qFormat/>
    <w:rPr>
      <w:b w:val="0"/>
    </w:rPr>
  </w:style>
  <w:style w:type="character" w:customStyle="1" w:styleId="ListLabel617">
    <w:name w:val="ListLabel 617"/>
    <w:qFormat/>
    <w:rPr>
      <w:b w:val="0"/>
    </w:rPr>
  </w:style>
  <w:style w:type="character" w:customStyle="1" w:styleId="ListLabel618">
    <w:name w:val="ListLabel 618"/>
    <w:qFormat/>
    <w:rPr>
      <w:b w:val="0"/>
    </w:rPr>
  </w:style>
  <w:style w:type="character" w:customStyle="1" w:styleId="ListLabel619">
    <w:name w:val="ListLabel 619"/>
    <w:qFormat/>
    <w:rPr>
      <w:b w:val="0"/>
    </w:rPr>
  </w:style>
  <w:style w:type="character" w:customStyle="1" w:styleId="ListLabel620">
    <w:name w:val="ListLabel 620"/>
    <w:qFormat/>
    <w:rPr>
      <w:b w:val="0"/>
    </w:rPr>
  </w:style>
  <w:style w:type="character" w:customStyle="1" w:styleId="ListLabel621">
    <w:name w:val="ListLabel 621"/>
    <w:qFormat/>
    <w:rPr>
      <w:b w:val="0"/>
    </w:rPr>
  </w:style>
  <w:style w:type="character" w:customStyle="1" w:styleId="ListLabel622">
    <w:name w:val="ListLabel 622"/>
    <w:qFormat/>
    <w:rPr>
      <w:rFonts w:ascii="Times New Roman" w:hAnsi="Times New Roman" w:cs="OpenSymbol"/>
      <w:sz w:val="22"/>
    </w:rPr>
  </w:style>
  <w:style w:type="character" w:customStyle="1" w:styleId="ListLabel623">
    <w:name w:val="ListLabel 623"/>
    <w:qFormat/>
    <w:rPr>
      <w:rFonts w:ascii="Times New Roman" w:hAnsi="Times New Roman"/>
      <w:b/>
      <w:i w:val="0"/>
      <w:color w:val="00000A"/>
    </w:rPr>
  </w:style>
  <w:style w:type="character" w:customStyle="1" w:styleId="ListLabel624">
    <w:name w:val="ListLabel 624"/>
    <w:qFormat/>
    <w:rPr>
      <w:b w:val="0"/>
    </w:rPr>
  </w:style>
  <w:style w:type="character" w:customStyle="1" w:styleId="ListLabel625">
    <w:name w:val="ListLabel 625"/>
    <w:qFormat/>
    <w:rPr>
      <w:b w:val="0"/>
    </w:rPr>
  </w:style>
  <w:style w:type="character" w:customStyle="1" w:styleId="ListLabel626">
    <w:name w:val="ListLabel 626"/>
    <w:qFormat/>
    <w:rPr>
      <w:b w:val="0"/>
    </w:rPr>
  </w:style>
  <w:style w:type="character" w:customStyle="1" w:styleId="ListLabel627">
    <w:name w:val="ListLabel 627"/>
    <w:qFormat/>
    <w:rPr>
      <w:b w:val="0"/>
    </w:rPr>
  </w:style>
  <w:style w:type="character" w:customStyle="1" w:styleId="ListLabel628">
    <w:name w:val="ListLabel 628"/>
    <w:qFormat/>
    <w:rPr>
      <w:b w:val="0"/>
    </w:rPr>
  </w:style>
  <w:style w:type="character" w:customStyle="1" w:styleId="ListLabel629">
    <w:name w:val="ListLabel 629"/>
    <w:qFormat/>
    <w:rPr>
      <w:b w:val="0"/>
    </w:rPr>
  </w:style>
  <w:style w:type="character" w:customStyle="1" w:styleId="ListLabel630">
    <w:name w:val="ListLabel 630"/>
    <w:qFormat/>
    <w:rPr>
      <w:b w:val="0"/>
    </w:rPr>
  </w:style>
  <w:style w:type="character" w:customStyle="1" w:styleId="ListLabel631">
    <w:name w:val="ListLabel 631"/>
    <w:qFormat/>
    <w:rPr>
      <w:b w:val="0"/>
    </w:rPr>
  </w:style>
  <w:style w:type="character" w:customStyle="1" w:styleId="ListLabel632">
    <w:name w:val="ListLabel 632"/>
    <w:qFormat/>
    <w:rPr>
      <w:rFonts w:ascii="Times New Roman" w:hAnsi="Times New Roman"/>
      <w:b/>
      <w:i w:val="0"/>
      <w:color w:val="00000A"/>
    </w:rPr>
  </w:style>
  <w:style w:type="character" w:customStyle="1" w:styleId="ListLabel633">
    <w:name w:val="ListLabel 633"/>
    <w:qFormat/>
    <w:rPr>
      <w:b w:val="0"/>
    </w:rPr>
  </w:style>
  <w:style w:type="character" w:customStyle="1" w:styleId="ListLabel634">
    <w:name w:val="ListLabel 634"/>
    <w:qFormat/>
    <w:rPr>
      <w:b w:val="0"/>
    </w:rPr>
  </w:style>
  <w:style w:type="character" w:customStyle="1" w:styleId="ListLabel635">
    <w:name w:val="ListLabel 635"/>
    <w:qFormat/>
    <w:rPr>
      <w:b w:val="0"/>
    </w:rPr>
  </w:style>
  <w:style w:type="character" w:customStyle="1" w:styleId="ListLabel636">
    <w:name w:val="ListLabel 636"/>
    <w:qFormat/>
    <w:rPr>
      <w:b w:val="0"/>
    </w:rPr>
  </w:style>
  <w:style w:type="character" w:customStyle="1" w:styleId="ListLabel637">
    <w:name w:val="ListLabel 637"/>
    <w:qFormat/>
    <w:rPr>
      <w:b w:val="0"/>
    </w:rPr>
  </w:style>
  <w:style w:type="character" w:customStyle="1" w:styleId="ListLabel638">
    <w:name w:val="ListLabel 638"/>
    <w:qFormat/>
    <w:rPr>
      <w:b w:val="0"/>
    </w:rPr>
  </w:style>
  <w:style w:type="character" w:customStyle="1" w:styleId="ListLabel639">
    <w:name w:val="ListLabel 639"/>
    <w:qFormat/>
    <w:rPr>
      <w:b w:val="0"/>
    </w:rPr>
  </w:style>
  <w:style w:type="character" w:customStyle="1" w:styleId="ListLabel640">
    <w:name w:val="ListLabel 640"/>
    <w:qFormat/>
    <w:rPr>
      <w:rFonts w:ascii="Times New Roman" w:hAnsi="Times New Roman" w:cs="Times New Roman"/>
      <w:b/>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b/>
      <w:bCs w:val="0"/>
      <w:sz w:val="24"/>
      <w:szCs w:val="24"/>
    </w:rPr>
  </w:style>
  <w:style w:type="character" w:customStyle="1" w:styleId="ListLabel650">
    <w:name w:val="ListLabel 650"/>
    <w:qFormat/>
    <w:rPr>
      <w:b/>
    </w:rPr>
  </w:style>
  <w:style w:type="character" w:customStyle="1" w:styleId="ListLabel651">
    <w:name w:val="ListLabel 651"/>
    <w:qFormat/>
    <w:rPr>
      <w:rFonts w:cs="Times New Roman"/>
      <w:color w:val="00000A"/>
    </w:rPr>
  </w:style>
  <w:style w:type="character" w:customStyle="1" w:styleId="ListLabel652">
    <w:name w:val="ListLabel 652"/>
    <w:qFormat/>
    <w:rPr>
      <w:rFonts w:eastAsia="Times New Roman" w:cs="Times New Roman"/>
      <w:sz w:val="24"/>
      <w:szCs w:val="24"/>
    </w:rPr>
  </w:style>
  <w:style w:type="character" w:customStyle="1" w:styleId="ListLabel653">
    <w:name w:val="ListLabel 653"/>
    <w:qFormat/>
    <w:rPr>
      <w:rFonts w:cs="Times New Roman"/>
    </w:rPr>
  </w:style>
  <w:style w:type="character" w:customStyle="1" w:styleId="ListLabel654">
    <w:name w:val="ListLabel 654"/>
    <w:qFormat/>
    <w:rPr>
      <w:rFonts w:ascii="Times New Roman" w:hAnsi="Times New Roman" w:cs="Times New Roman"/>
      <w:b w:val="0"/>
      <w:color w:val="00000A"/>
    </w:rPr>
  </w:style>
  <w:style w:type="character" w:customStyle="1" w:styleId="ListLabel655">
    <w:name w:val="ListLabel 655"/>
    <w:qFormat/>
    <w:rPr>
      <w:rFonts w:eastAsia="Calibri"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ascii="Times New Roman" w:hAnsi="Times New Roman"/>
      <w:b/>
      <w:i w:val="0"/>
      <w:color w:val="00000A"/>
    </w:rPr>
  </w:style>
  <w:style w:type="character" w:customStyle="1" w:styleId="ListLabel661">
    <w:name w:val="ListLabel 661"/>
    <w:qFormat/>
    <w:rPr>
      <w:rFonts w:ascii="Times New Roman" w:hAnsi="Times New Roman" w:cs="Times New Roman"/>
      <w:b/>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Times New Roman"/>
    </w:rPr>
  </w:style>
  <w:style w:type="character" w:customStyle="1" w:styleId="ListLabel671">
    <w:name w:val="ListLabel 671"/>
    <w:qFormat/>
    <w:rPr>
      <w:rFonts w:cs="Times New Roman"/>
    </w:rPr>
  </w:style>
  <w:style w:type="character" w:customStyle="1" w:styleId="ListLabel672">
    <w:name w:val="ListLabel 672"/>
    <w:qFormat/>
    <w:rPr>
      <w:rFonts w:ascii="Times New Roman" w:eastAsia="Times New Roman" w:hAnsi="Times New Roman"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ascii="Times New Roman" w:hAnsi="Times New Roman" w:cs="Times New Roman"/>
    </w:rPr>
  </w:style>
  <w:style w:type="character" w:customStyle="1" w:styleId="ListLabel680">
    <w:name w:val="ListLabel 680"/>
    <w:qFormat/>
    <w:rPr>
      <w:rFonts w:cs="Times New Roman"/>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b/>
    </w:rPr>
  </w:style>
  <w:style w:type="character" w:customStyle="1" w:styleId="ListLabel688">
    <w:name w:val="ListLabel 688"/>
    <w:qFormat/>
    <w:rPr>
      <w:b/>
      <w:caps w:val="0"/>
      <w:smallCaps w:val="0"/>
      <w:color w:val="2E74B5"/>
      <w:sz w:val="28"/>
      <w:szCs w:val="28"/>
    </w:rPr>
  </w:style>
  <w:style w:type="character" w:customStyle="1" w:styleId="ListLabel689">
    <w:name w:val="ListLabel 689"/>
    <w:qFormat/>
    <w:rPr>
      <w:rFonts w:ascii="Times New Roman" w:hAnsi="Times New Roman"/>
      <w:b/>
      <w:i w:val="0"/>
      <w:color w:val="00000A"/>
    </w:rPr>
  </w:style>
  <w:style w:type="character" w:customStyle="1" w:styleId="ListLabel690">
    <w:name w:val="ListLabel 690"/>
    <w:qFormat/>
    <w:rPr>
      <w:b w:val="0"/>
      <w:i w:val="0"/>
      <w:color w:val="00000A"/>
    </w:rPr>
  </w:style>
  <w:style w:type="character" w:customStyle="1" w:styleId="ListLabel691">
    <w:name w:val="ListLabel 691"/>
    <w:qFormat/>
    <w:rPr>
      <w:b/>
    </w:rPr>
  </w:style>
  <w:style w:type="character" w:customStyle="1" w:styleId="ListLabel692">
    <w:name w:val="ListLabel 692"/>
    <w:qFormat/>
    <w:rPr>
      <w:b/>
    </w:rPr>
  </w:style>
  <w:style w:type="character" w:customStyle="1" w:styleId="ListLabel693">
    <w:name w:val="ListLabel 693"/>
    <w:qFormat/>
    <w:rPr>
      <w:rFonts w:ascii="Times New Roman" w:hAnsi="Times New Roman"/>
      <w:b/>
      <w:i w:val="0"/>
      <w:color w:val="00000A"/>
    </w:rPr>
  </w:style>
  <w:style w:type="character" w:customStyle="1" w:styleId="ListLabel694">
    <w:name w:val="ListLabel 694"/>
    <w:qFormat/>
    <w:rPr>
      <w:rFonts w:ascii="Times New Roman" w:hAnsi="Times New Roman" w:cs="Times New Roman"/>
      <w:b/>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rPr>
  </w:style>
  <w:style w:type="character" w:customStyle="1" w:styleId="ListLabel701">
    <w:name w:val="ListLabel 701"/>
    <w:qFormat/>
    <w:rPr>
      <w:rFonts w:cs="Times New Roman"/>
    </w:rPr>
  </w:style>
  <w:style w:type="character" w:customStyle="1" w:styleId="ListLabel702">
    <w:name w:val="ListLabel 702"/>
    <w:qFormat/>
    <w:rPr>
      <w:rFonts w:cs="Times New Roman"/>
    </w:rPr>
  </w:style>
  <w:style w:type="character" w:customStyle="1" w:styleId="ListLabel703">
    <w:name w:val="ListLabel 703"/>
    <w:qFormat/>
    <w:rPr>
      <w:rFonts w:ascii="Times New Roman" w:hAnsi="Times New Roman" w:cs="Times New Roman"/>
      <w:b/>
      <w:color w:val="00000A"/>
    </w:rPr>
  </w:style>
  <w:style w:type="character" w:customStyle="1" w:styleId="ListLabel704">
    <w:name w:val="ListLabel 704"/>
    <w:qFormat/>
    <w:rPr>
      <w:rFonts w:cs="Times New Roman"/>
    </w:rPr>
  </w:style>
  <w:style w:type="character" w:customStyle="1" w:styleId="ListLabel705">
    <w:name w:val="ListLabel 705"/>
    <w:qFormat/>
    <w:rPr>
      <w:rFonts w:eastAsia="Times New Roman" w:cs="Times New Roman"/>
      <w:strike w:val="0"/>
      <w:dstrike w:val="0"/>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rPr>
  </w:style>
  <w:style w:type="character" w:customStyle="1" w:styleId="ListLabel710">
    <w:name w:val="ListLabel 710"/>
    <w:qFormat/>
    <w:rPr>
      <w:rFonts w:cs="Times New Roman"/>
    </w:rPr>
  </w:style>
  <w:style w:type="character" w:customStyle="1" w:styleId="ListLabel711">
    <w:name w:val="ListLabel 711"/>
    <w:qFormat/>
    <w:rPr>
      <w:rFonts w:cs="Times New Roman"/>
    </w:rPr>
  </w:style>
  <w:style w:type="character" w:customStyle="1" w:styleId="ListLabel712">
    <w:name w:val="ListLabel 712"/>
    <w:qFormat/>
    <w:rPr>
      <w:b/>
    </w:rPr>
  </w:style>
  <w:style w:type="character" w:customStyle="1" w:styleId="ListLabel713">
    <w:name w:val="ListLabel 713"/>
    <w:qFormat/>
    <w:rPr>
      <w:rFonts w:ascii="Times New Roman" w:hAnsi="Times New Roman"/>
      <w:b/>
      <w:i w:val="0"/>
      <w:color w:val="00000A"/>
    </w:rPr>
  </w:style>
  <w:style w:type="character" w:customStyle="1" w:styleId="ListLabel714">
    <w:name w:val="ListLabel 714"/>
    <w:qFormat/>
    <w:rPr>
      <w:b/>
    </w:rPr>
  </w:style>
  <w:style w:type="character" w:customStyle="1" w:styleId="ListLabel715">
    <w:name w:val="ListLabel 715"/>
    <w:qFormat/>
    <w:rPr>
      <w:b w:val="0"/>
    </w:rPr>
  </w:style>
  <w:style w:type="character" w:customStyle="1" w:styleId="ListLabel716">
    <w:name w:val="ListLabel 716"/>
    <w:qFormat/>
    <w:rPr>
      <w:b w:val="0"/>
    </w:rPr>
  </w:style>
  <w:style w:type="character" w:customStyle="1" w:styleId="ListLabel717">
    <w:name w:val="ListLabel 717"/>
    <w:qFormat/>
    <w:rPr>
      <w:b w:val="0"/>
    </w:rPr>
  </w:style>
  <w:style w:type="character" w:customStyle="1" w:styleId="ListLabel718">
    <w:name w:val="ListLabel 718"/>
    <w:qFormat/>
    <w:rPr>
      <w:b w:val="0"/>
    </w:rPr>
  </w:style>
  <w:style w:type="character" w:customStyle="1" w:styleId="ListLabel719">
    <w:name w:val="ListLabel 719"/>
    <w:qFormat/>
    <w:rPr>
      <w:b w:val="0"/>
    </w:rPr>
  </w:style>
  <w:style w:type="character" w:customStyle="1" w:styleId="ListLabel720">
    <w:name w:val="ListLabel 720"/>
    <w:qFormat/>
    <w:rPr>
      <w:b w:val="0"/>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b/>
      <w:bCs/>
    </w:rPr>
  </w:style>
  <w:style w:type="character" w:customStyle="1" w:styleId="ListLabel731">
    <w:name w:val="ListLabel 731"/>
    <w:qFormat/>
    <w:rPr>
      <w:rFonts w:cs="OpenSymbol"/>
    </w:rPr>
  </w:style>
  <w:style w:type="character" w:customStyle="1" w:styleId="ListLabel732">
    <w:name w:val="ListLabel 732"/>
    <w:qFormat/>
    <w:rPr>
      <w:b/>
    </w:rPr>
  </w:style>
  <w:style w:type="character" w:customStyle="1" w:styleId="ListLabel733">
    <w:name w:val="ListLabel 733"/>
    <w:qFormat/>
    <w:rPr>
      <w:b/>
      <w:caps w:val="0"/>
      <w:smallCaps w:val="0"/>
      <w:color w:val="5B9BD5"/>
      <w:sz w:val="28"/>
      <w:szCs w:val="28"/>
    </w:rPr>
  </w:style>
  <w:style w:type="character" w:customStyle="1" w:styleId="ListLabel734">
    <w:name w:val="ListLabel 734"/>
    <w:qFormat/>
    <w:rPr>
      <w:b/>
      <w:i w:val="0"/>
      <w:color w:val="00000A"/>
    </w:rPr>
  </w:style>
  <w:style w:type="character" w:customStyle="1" w:styleId="ListLabel735">
    <w:name w:val="ListLabel 735"/>
    <w:qFormat/>
    <w:rPr>
      <w:b w:val="0"/>
      <w:i w:val="0"/>
      <w:color w:val="00000A"/>
    </w:rPr>
  </w:style>
  <w:style w:type="character" w:customStyle="1" w:styleId="ListLabel736">
    <w:name w:val="ListLabel 736"/>
    <w:qFormat/>
    <w:rPr>
      <w:rFonts w:ascii="Times New Roman" w:hAnsi="Times New Roman"/>
      <w:b w:val="0"/>
      <w:i w:val="0"/>
      <w:color w:val="00000A"/>
    </w:rPr>
  </w:style>
  <w:style w:type="character" w:customStyle="1" w:styleId="ListLabel737">
    <w:name w:val="ListLabel 737"/>
    <w:qFormat/>
    <w:rPr>
      <w:b w:val="0"/>
    </w:rPr>
  </w:style>
  <w:style w:type="character" w:customStyle="1" w:styleId="ListLabel738">
    <w:name w:val="ListLabel 738"/>
    <w:qFormat/>
    <w:rPr>
      <w:b/>
    </w:rPr>
  </w:style>
  <w:style w:type="character" w:customStyle="1" w:styleId="ListLabel739">
    <w:name w:val="ListLabel 739"/>
    <w:qFormat/>
    <w:rPr>
      <w:rFonts w:ascii="Times New Roman" w:hAnsi="Times New Roman"/>
      <w:b w:val="0"/>
      <w:i w:val="0"/>
      <w:color w:val="00000A"/>
    </w:rPr>
  </w:style>
  <w:style w:type="character" w:customStyle="1" w:styleId="ListLabel740">
    <w:name w:val="ListLabel 740"/>
    <w:qFormat/>
    <w:rPr>
      <w:b w:val="0"/>
    </w:rPr>
  </w:style>
  <w:style w:type="character" w:customStyle="1" w:styleId="ListLabel741">
    <w:name w:val="ListLabel 741"/>
    <w:qFormat/>
    <w:rPr>
      <w:b w:val="0"/>
    </w:rPr>
  </w:style>
  <w:style w:type="character" w:customStyle="1" w:styleId="ListLabel742">
    <w:name w:val="ListLabel 742"/>
    <w:qFormat/>
    <w:rPr>
      <w:b w:val="0"/>
    </w:rPr>
  </w:style>
  <w:style w:type="character" w:customStyle="1" w:styleId="ListLabel743">
    <w:name w:val="ListLabel 743"/>
    <w:qFormat/>
    <w:rPr>
      <w:b w:val="0"/>
    </w:rPr>
  </w:style>
  <w:style w:type="character" w:customStyle="1" w:styleId="ListLabel744">
    <w:name w:val="ListLabel 744"/>
    <w:qFormat/>
    <w:rPr>
      <w:b w:val="0"/>
    </w:rPr>
  </w:style>
  <w:style w:type="character" w:customStyle="1" w:styleId="ListLabel745">
    <w:name w:val="ListLabel 745"/>
    <w:qFormat/>
    <w:rPr>
      <w:b w:val="0"/>
    </w:rPr>
  </w:style>
  <w:style w:type="character" w:customStyle="1" w:styleId="ListLabel746">
    <w:name w:val="ListLabel 746"/>
    <w:qFormat/>
    <w:rPr>
      <w:rFonts w:ascii="Times New Roman" w:hAnsi="Times New Roman"/>
      <w:b w:val="0"/>
      <w:bCs w:val="0"/>
    </w:rPr>
  </w:style>
  <w:style w:type="character" w:customStyle="1" w:styleId="ListLabel747">
    <w:name w:val="ListLabel 747"/>
    <w:qFormat/>
    <w:rPr>
      <w:b w:val="0"/>
      <w:i w:val="0"/>
      <w:color w:val="00000A"/>
    </w:rPr>
  </w:style>
  <w:style w:type="character" w:customStyle="1" w:styleId="ListLabel748">
    <w:name w:val="ListLabel 748"/>
    <w:qFormat/>
    <w:rPr>
      <w:b w:val="0"/>
    </w:rPr>
  </w:style>
  <w:style w:type="character" w:customStyle="1" w:styleId="ListLabel749">
    <w:name w:val="ListLabel 749"/>
    <w:qFormat/>
    <w:rPr>
      <w:b w:val="0"/>
    </w:rPr>
  </w:style>
  <w:style w:type="character" w:customStyle="1" w:styleId="ListLabel750">
    <w:name w:val="ListLabel 750"/>
    <w:qFormat/>
    <w:rPr>
      <w:b w:val="0"/>
    </w:rPr>
  </w:style>
  <w:style w:type="character" w:customStyle="1" w:styleId="ListLabel751">
    <w:name w:val="ListLabel 751"/>
    <w:qFormat/>
    <w:rPr>
      <w:b w:val="0"/>
    </w:rPr>
  </w:style>
  <w:style w:type="character" w:customStyle="1" w:styleId="ListLabel752">
    <w:name w:val="ListLabel 752"/>
    <w:qFormat/>
    <w:rPr>
      <w:b w:val="0"/>
    </w:rPr>
  </w:style>
  <w:style w:type="character" w:customStyle="1" w:styleId="ListLabel753">
    <w:name w:val="ListLabel 753"/>
    <w:qFormat/>
    <w:rPr>
      <w:b w:val="0"/>
    </w:rPr>
  </w:style>
  <w:style w:type="character" w:customStyle="1" w:styleId="ListLabel754">
    <w:name w:val="ListLabel 754"/>
    <w:qFormat/>
    <w:rPr>
      <w:b w:val="0"/>
    </w:rPr>
  </w:style>
  <w:style w:type="character" w:customStyle="1" w:styleId="ListLabel755">
    <w:name w:val="ListLabel 755"/>
    <w:qFormat/>
    <w:rPr>
      <w:rFonts w:ascii="Times New Roman" w:hAnsi="Times New Roman" w:cs="Symbol"/>
      <w:sz w:val="22"/>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b/>
      <w:bCs/>
    </w:rPr>
  </w:style>
  <w:style w:type="character" w:customStyle="1" w:styleId="ListLabel790">
    <w:name w:val="ListLabel 790"/>
    <w:qFormat/>
    <w:rPr>
      <w:b/>
      <w:bCs/>
    </w:rPr>
  </w:style>
  <w:style w:type="character" w:customStyle="1" w:styleId="ListLabel791">
    <w:name w:val="ListLabel 791"/>
    <w:qFormat/>
    <w:rPr>
      <w:b/>
      <w:bCs/>
    </w:rPr>
  </w:style>
  <w:style w:type="character" w:customStyle="1" w:styleId="ListLabel792">
    <w:name w:val="ListLabel 792"/>
    <w:qFormat/>
    <w:rPr>
      <w:b/>
      <w:bCs/>
    </w:rPr>
  </w:style>
  <w:style w:type="character" w:customStyle="1" w:styleId="ListLabel793">
    <w:name w:val="ListLabel 793"/>
    <w:qFormat/>
    <w:rPr>
      <w:b/>
      <w:bCs/>
    </w:rPr>
  </w:style>
  <w:style w:type="character" w:customStyle="1" w:styleId="ListLabel794">
    <w:name w:val="ListLabel 794"/>
    <w:qFormat/>
    <w:rPr>
      <w:b/>
      <w:bCs/>
    </w:rPr>
  </w:style>
  <w:style w:type="character" w:customStyle="1" w:styleId="ListLabel795">
    <w:name w:val="ListLabel 795"/>
    <w:qFormat/>
    <w:rPr>
      <w:b/>
      <w:bCs/>
    </w:rPr>
  </w:style>
  <w:style w:type="character" w:customStyle="1" w:styleId="ListLabel796">
    <w:name w:val="ListLabel 796"/>
    <w:qFormat/>
    <w:rPr>
      <w:b/>
      <w:bCs/>
    </w:rPr>
  </w:style>
  <w:style w:type="character" w:customStyle="1" w:styleId="ListLabel797">
    <w:name w:val="ListLabel 797"/>
    <w:qFormat/>
    <w:rPr>
      <w:b/>
      <w:bCs/>
    </w:rPr>
  </w:style>
  <w:style w:type="character" w:customStyle="1" w:styleId="ListLabel798">
    <w:name w:val="ListLabel 798"/>
    <w:qFormat/>
    <w:rPr>
      <w:b w:val="0"/>
      <w:bCs/>
    </w:rPr>
  </w:style>
  <w:style w:type="character" w:customStyle="1" w:styleId="ListLabel799">
    <w:name w:val="ListLabel 799"/>
    <w:qFormat/>
    <w:rPr>
      <w:b/>
      <w:bCs/>
    </w:rPr>
  </w:style>
  <w:style w:type="character" w:customStyle="1" w:styleId="ListLabel800">
    <w:name w:val="ListLabel 800"/>
    <w:qFormat/>
    <w:rPr>
      <w:b/>
      <w:bCs/>
    </w:rPr>
  </w:style>
  <w:style w:type="character" w:customStyle="1" w:styleId="ListLabel801">
    <w:name w:val="ListLabel 801"/>
    <w:qFormat/>
    <w:rPr>
      <w:b/>
      <w:bCs/>
    </w:rPr>
  </w:style>
  <w:style w:type="character" w:customStyle="1" w:styleId="ListLabel802">
    <w:name w:val="ListLabel 802"/>
    <w:qFormat/>
    <w:rPr>
      <w:b/>
      <w:bCs/>
    </w:rPr>
  </w:style>
  <w:style w:type="character" w:customStyle="1" w:styleId="ListLabel803">
    <w:name w:val="ListLabel 803"/>
    <w:qFormat/>
    <w:rPr>
      <w:b/>
      <w:bCs/>
    </w:rPr>
  </w:style>
  <w:style w:type="character" w:customStyle="1" w:styleId="ListLabel804">
    <w:name w:val="ListLabel 804"/>
    <w:qFormat/>
    <w:rPr>
      <w:b/>
      <w:bCs/>
    </w:rPr>
  </w:style>
  <w:style w:type="character" w:customStyle="1" w:styleId="ListLabel805">
    <w:name w:val="ListLabel 805"/>
    <w:qFormat/>
    <w:rPr>
      <w:b/>
      <w:bCs/>
    </w:rPr>
  </w:style>
  <w:style w:type="character" w:customStyle="1" w:styleId="ListLabel806">
    <w:name w:val="ListLabel 806"/>
    <w:qFormat/>
    <w:rPr>
      <w:b/>
      <w:bCs/>
    </w:rPr>
  </w:style>
  <w:style w:type="character" w:customStyle="1" w:styleId="ListLabel807">
    <w:name w:val="ListLabel 807"/>
    <w:qFormat/>
    <w:rPr>
      <w:rFonts w:ascii="Times New Roman" w:eastAsia="Batang" w:hAnsi="Times New Roman"/>
      <w:color w:val="00000A"/>
      <w:u w:val="none"/>
    </w:rPr>
  </w:style>
  <w:style w:type="character" w:customStyle="1" w:styleId="ListLabel808">
    <w:name w:val="ListLabel 808"/>
    <w:qFormat/>
    <w:rPr>
      <w:rFonts w:ascii="Times New Roman" w:eastAsia="Batang" w:hAnsi="Times New Roman"/>
      <w:b/>
      <w:color w:val="00000A"/>
      <w:u w:val="none"/>
      <w:lang w:eastAsia="ar-SA"/>
    </w:rPr>
  </w:style>
  <w:style w:type="character" w:customStyle="1" w:styleId="ListLabel809">
    <w:name w:val="ListLabel 809"/>
    <w:qFormat/>
    <w:rPr>
      <w:rFonts w:ascii="Times New Roman" w:eastAsia="Batang" w:hAnsi="Times New Roman"/>
      <w:b/>
      <w:color w:val="00000A"/>
      <w:u w:val="none"/>
    </w:rPr>
  </w:style>
  <w:style w:type="character" w:customStyle="1" w:styleId="ListLabel810">
    <w:name w:val="ListLabel 810"/>
    <w:qFormat/>
    <w:rPr>
      <w:rFonts w:ascii="Times New Roman" w:eastAsia="Batang" w:hAnsi="Times New Roman"/>
      <w:lang w:eastAsia="ar-SA"/>
    </w:rPr>
  </w:style>
  <w:style w:type="character" w:customStyle="1" w:styleId="ListLabel811">
    <w:name w:val="ListLabel 811"/>
    <w:qFormat/>
    <w:rPr>
      <w:rFonts w:ascii="Times New Roman" w:eastAsia="Times New Roman" w:hAnsi="Times New Roman" w:cs="Times New Roman"/>
      <w:b/>
      <w:color w:val="111111"/>
    </w:rPr>
  </w:style>
  <w:style w:type="character" w:customStyle="1" w:styleId="ListLabel812">
    <w:name w:val="ListLabel 812"/>
    <w:qFormat/>
    <w:rPr>
      <w:rFonts w:ascii="Times New Roman" w:eastAsia="Times New Roman" w:hAnsi="Times New Roman" w:cs="Times New Roman"/>
      <w:b/>
      <w:color w:val="111111"/>
    </w:rPr>
  </w:style>
  <w:style w:type="character" w:customStyle="1" w:styleId="ListLabel813">
    <w:name w:val="ListLabel 813"/>
    <w:qFormat/>
    <w:rPr>
      <w:rFonts w:ascii="Times New Roman" w:eastAsia="Times New Roman" w:hAnsi="Times New Roman" w:cs="Times New Roman"/>
      <w:color w:val="111111"/>
      <w:u w:val="none"/>
    </w:rPr>
  </w:style>
  <w:style w:type="character" w:customStyle="1" w:styleId="ListLabel814">
    <w:name w:val="ListLabel 814"/>
    <w:qFormat/>
    <w:rPr>
      <w:rFonts w:ascii="Times New Roman" w:eastAsia="Times New Roman" w:hAnsi="Times New Roman" w:cs="Times New Roman"/>
      <w:color w:val="111111"/>
      <w:u w:val="none"/>
    </w:rPr>
  </w:style>
  <w:style w:type="character" w:customStyle="1" w:styleId="ListLabel815">
    <w:name w:val="ListLabel 815"/>
    <w:qFormat/>
    <w:rPr>
      <w:rFonts w:ascii="Times New Roman" w:eastAsia="Batang" w:hAnsi="Times New Roman"/>
      <w:b/>
      <w:i/>
      <w:color w:val="00000A"/>
      <w:u w:val="none"/>
    </w:rPr>
  </w:style>
  <w:style w:type="character" w:customStyle="1" w:styleId="Odwiedzoneczeinternetowe">
    <w:name w:val="Odwiedzone łącze internetowe"/>
    <w:rPr>
      <w:color w:val="800080"/>
      <w:u w:val="single"/>
    </w:rPr>
  </w:style>
  <w:style w:type="character" w:customStyle="1" w:styleId="WW8Num4z0">
    <w:name w:val="WW8Num4z0"/>
    <w:qFormat/>
    <w:rPr>
      <w:rFonts w:cs="Times New Roman"/>
    </w:rPr>
  </w:style>
  <w:style w:type="character" w:customStyle="1" w:styleId="WW8Num31z0">
    <w:name w:val="WW8Num31z0"/>
    <w:qFormat/>
    <w:rPr>
      <w:b/>
      <w:iCs/>
      <w:sz w:val="22"/>
      <w:szCs w:val="22"/>
    </w:rPr>
  </w:style>
  <w:style w:type="character" w:customStyle="1" w:styleId="WW8Num31z1">
    <w:name w:val="WW8Num31z1"/>
    <w:qFormat/>
    <w:rPr>
      <w:iCs/>
      <w:sz w:val="22"/>
      <w:szCs w:val="22"/>
    </w:rPr>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41z0">
    <w:name w:val="WW8Num41z0"/>
    <w:qFormat/>
    <w:rPr>
      <w:iCs/>
      <w:sz w:val="22"/>
      <w:szCs w:val="22"/>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17z0">
    <w:name w:val="WW8Num17z0"/>
    <w:qFormat/>
    <w:rPr>
      <w:iCs/>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4z0">
    <w:name w:val="WW8Num24z0"/>
    <w:qFormat/>
    <w:rPr>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yrnienie">
    <w:name w:val="Wyróżnienie"/>
    <w:qFormat/>
    <w:rPr>
      <w:i/>
      <w:iCs/>
    </w:rPr>
  </w:style>
  <w:style w:type="character" w:customStyle="1" w:styleId="ListLabel816">
    <w:name w:val="ListLabel 816"/>
    <w:qFormat/>
    <w:rPr>
      <w:rFonts w:ascii="Times New Roman" w:hAnsi="Times New Roman"/>
      <w:b/>
      <w:sz w:val="24"/>
      <w:szCs w:val="28"/>
    </w:rPr>
  </w:style>
  <w:style w:type="character" w:customStyle="1" w:styleId="ListLabel817">
    <w:name w:val="ListLabel 817"/>
    <w:qFormat/>
    <w:rPr>
      <w:b/>
      <w:sz w:val="22"/>
    </w:rPr>
  </w:style>
  <w:style w:type="character" w:customStyle="1" w:styleId="ListLabel818">
    <w:name w:val="ListLabel 818"/>
    <w:qFormat/>
    <w:rPr>
      <w:rFonts w:ascii="Times New Roman" w:hAnsi="Times New Roman" w:cs="OpenSymbol"/>
      <w:sz w:val="22"/>
    </w:rPr>
  </w:style>
  <w:style w:type="character" w:customStyle="1" w:styleId="ListLabel819">
    <w:name w:val="ListLabel 819"/>
    <w:qFormat/>
    <w:rPr>
      <w:b/>
      <w:sz w:val="22"/>
    </w:rPr>
  </w:style>
  <w:style w:type="character" w:customStyle="1" w:styleId="ListLabel820">
    <w:name w:val="ListLabel 820"/>
    <w:qFormat/>
    <w:rPr>
      <w:rFonts w:cs="OpenSymbol"/>
      <w:sz w:val="22"/>
    </w:rPr>
  </w:style>
  <w:style w:type="character" w:customStyle="1" w:styleId="ListLabel821">
    <w:name w:val="ListLabel 821"/>
    <w:qFormat/>
    <w:rPr>
      <w:rFonts w:ascii="Times New Roman" w:hAnsi="Times New Roman"/>
      <w:b/>
      <w:i w:val="0"/>
      <w:color w:val="00000A"/>
    </w:rPr>
  </w:style>
  <w:style w:type="character" w:customStyle="1" w:styleId="ListLabel822">
    <w:name w:val="ListLabel 822"/>
    <w:qFormat/>
    <w:rPr>
      <w:b/>
      <w:bCs/>
      <w:sz w:val="22"/>
    </w:rPr>
  </w:style>
  <w:style w:type="character" w:customStyle="1" w:styleId="ListLabel823">
    <w:name w:val="ListLabel 823"/>
    <w:qFormat/>
    <w:rPr>
      <w:rFonts w:cs="OpenSymbol"/>
      <w:sz w:val="22"/>
    </w:rPr>
  </w:style>
  <w:style w:type="character" w:customStyle="1" w:styleId="ListLabel824">
    <w:name w:val="ListLabel 824"/>
    <w:qFormat/>
    <w:rPr>
      <w:rFonts w:ascii="Times New Roman" w:hAnsi="Times New Roman"/>
      <w:b/>
      <w:i w:val="0"/>
      <w:color w:val="00000A"/>
    </w:rPr>
  </w:style>
  <w:style w:type="character" w:customStyle="1" w:styleId="ListLabel825">
    <w:name w:val="ListLabel 825"/>
    <w:qFormat/>
    <w:rPr>
      <w:b w:val="0"/>
    </w:rPr>
  </w:style>
  <w:style w:type="character" w:customStyle="1" w:styleId="ListLabel826">
    <w:name w:val="ListLabel 826"/>
    <w:qFormat/>
    <w:rPr>
      <w:b w:val="0"/>
    </w:rPr>
  </w:style>
  <w:style w:type="character" w:customStyle="1" w:styleId="ListLabel827">
    <w:name w:val="ListLabel 827"/>
    <w:qFormat/>
    <w:rPr>
      <w:b w:val="0"/>
    </w:rPr>
  </w:style>
  <w:style w:type="character" w:customStyle="1" w:styleId="ListLabel828">
    <w:name w:val="ListLabel 828"/>
    <w:qFormat/>
    <w:rPr>
      <w:b w:val="0"/>
    </w:rPr>
  </w:style>
  <w:style w:type="character" w:customStyle="1" w:styleId="ListLabel829">
    <w:name w:val="ListLabel 829"/>
    <w:qFormat/>
    <w:rPr>
      <w:b w:val="0"/>
    </w:rPr>
  </w:style>
  <w:style w:type="character" w:customStyle="1" w:styleId="ListLabel830">
    <w:name w:val="ListLabel 830"/>
    <w:qFormat/>
    <w:rPr>
      <w:b w:val="0"/>
    </w:rPr>
  </w:style>
  <w:style w:type="character" w:customStyle="1" w:styleId="ListLabel831">
    <w:name w:val="ListLabel 831"/>
    <w:qFormat/>
    <w:rPr>
      <w:b w:val="0"/>
    </w:rPr>
  </w:style>
  <w:style w:type="character" w:customStyle="1" w:styleId="ListLabel832">
    <w:name w:val="ListLabel 832"/>
    <w:qFormat/>
    <w:rPr>
      <w:rFonts w:cs="OpenSymbol"/>
      <w:sz w:val="22"/>
    </w:rPr>
  </w:style>
  <w:style w:type="character" w:customStyle="1" w:styleId="ListLabel833">
    <w:name w:val="ListLabel 833"/>
    <w:qFormat/>
    <w:rPr>
      <w:rFonts w:ascii="Times New Roman" w:hAnsi="Times New Roman"/>
      <w:b/>
      <w:i w:val="0"/>
      <w:color w:val="00000A"/>
    </w:rPr>
  </w:style>
  <w:style w:type="character" w:customStyle="1" w:styleId="ListLabel834">
    <w:name w:val="ListLabel 834"/>
    <w:qFormat/>
    <w:rPr>
      <w:b w:val="0"/>
    </w:rPr>
  </w:style>
  <w:style w:type="character" w:customStyle="1" w:styleId="ListLabel835">
    <w:name w:val="ListLabel 835"/>
    <w:qFormat/>
    <w:rPr>
      <w:b w:val="0"/>
    </w:rPr>
  </w:style>
  <w:style w:type="character" w:customStyle="1" w:styleId="ListLabel836">
    <w:name w:val="ListLabel 836"/>
    <w:qFormat/>
    <w:rPr>
      <w:b w:val="0"/>
    </w:rPr>
  </w:style>
  <w:style w:type="character" w:customStyle="1" w:styleId="ListLabel837">
    <w:name w:val="ListLabel 837"/>
    <w:qFormat/>
    <w:rPr>
      <w:b w:val="0"/>
    </w:rPr>
  </w:style>
  <w:style w:type="character" w:customStyle="1" w:styleId="ListLabel838">
    <w:name w:val="ListLabel 838"/>
    <w:qFormat/>
    <w:rPr>
      <w:b w:val="0"/>
    </w:rPr>
  </w:style>
  <w:style w:type="character" w:customStyle="1" w:styleId="ListLabel839">
    <w:name w:val="ListLabel 839"/>
    <w:qFormat/>
    <w:rPr>
      <w:b w:val="0"/>
    </w:rPr>
  </w:style>
  <w:style w:type="character" w:customStyle="1" w:styleId="ListLabel840">
    <w:name w:val="ListLabel 840"/>
    <w:qFormat/>
    <w:rPr>
      <w:b w:val="0"/>
    </w:rPr>
  </w:style>
  <w:style w:type="character" w:customStyle="1" w:styleId="ListLabel841">
    <w:name w:val="ListLabel 841"/>
    <w:qFormat/>
    <w:rPr>
      <w:b w:val="0"/>
    </w:rPr>
  </w:style>
  <w:style w:type="character" w:customStyle="1" w:styleId="ListLabel842">
    <w:name w:val="ListLabel 842"/>
    <w:qFormat/>
    <w:rPr>
      <w:rFonts w:ascii="Times New Roman" w:hAnsi="Times New Roman"/>
      <w:b/>
      <w:i w:val="0"/>
      <w:color w:val="00000A"/>
    </w:rPr>
  </w:style>
  <w:style w:type="character" w:customStyle="1" w:styleId="ListLabel843">
    <w:name w:val="ListLabel 843"/>
    <w:qFormat/>
    <w:rPr>
      <w:b w:val="0"/>
    </w:rPr>
  </w:style>
  <w:style w:type="character" w:customStyle="1" w:styleId="ListLabel844">
    <w:name w:val="ListLabel 844"/>
    <w:qFormat/>
    <w:rPr>
      <w:b w:val="0"/>
    </w:rPr>
  </w:style>
  <w:style w:type="character" w:customStyle="1" w:styleId="ListLabel845">
    <w:name w:val="ListLabel 845"/>
    <w:qFormat/>
    <w:rPr>
      <w:b w:val="0"/>
    </w:rPr>
  </w:style>
  <w:style w:type="character" w:customStyle="1" w:styleId="ListLabel846">
    <w:name w:val="ListLabel 846"/>
    <w:qFormat/>
    <w:rPr>
      <w:b w:val="0"/>
    </w:rPr>
  </w:style>
  <w:style w:type="character" w:customStyle="1" w:styleId="ListLabel847">
    <w:name w:val="ListLabel 847"/>
    <w:qFormat/>
    <w:rPr>
      <w:b w:val="0"/>
    </w:rPr>
  </w:style>
  <w:style w:type="character" w:customStyle="1" w:styleId="ListLabel848">
    <w:name w:val="ListLabel 848"/>
    <w:qFormat/>
    <w:rPr>
      <w:b w:val="0"/>
    </w:rPr>
  </w:style>
  <w:style w:type="character" w:customStyle="1" w:styleId="ListLabel849">
    <w:name w:val="ListLabel 849"/>
    <w:qFormat/>
    <w:rPr>
      <w:b w:val="0"/>
    </w:rPr>
  </w:style>
  <w:style w:type="character" w:customStyle="1" w:styleId="ListLabel850">
    <w:name w:val="ListLabel 850"/>
    <w:qFormat/>
    <w:rPr>
      <w:b/>
      <w:bCs w:val="0"/>
      <w:sz w:val="24"/>
      <w:szCs w:val="24"/>
    </w:rPr>
  </w:style>
  <w:style w:type="character" w:customStyle="1" w:styleId="ListLabel851">
    <w:name w:val="ListLabel 851"/>
    <w:qFormat/>
    <w:rPr>
      <w:b/>
    </w:rPr>
  </w:style>
  <w:style w:type="character" w:customStyle="1" w:styleId="ListLabel852">
    <w:name w:val="ListLabel 852"/>
    <w:qFormat/>
    <w:rPr>
      <w:rFonts w:cs="Times New Roman"/>
      <w:color w:val="00000A"/>
    </w:rPr>
  </w:style>
  <w:style w:type="character" w:customStyle="1" w:styleId="ListLabel853">
    <w:name w:val="ListLabel 853"/>
    <w:qFormat/>
    <w:rPr>
      <w:rFonts w:eastAsia="Times New Roman" w:cs="Times New Roman"/>
      <w:sz w:val="24"/>
      <w:szCs w:val="24"/>
    </w:rPr>
  </w:style>
  <w:style w:type="character" w:customStyle="1" w:styleId="ListLabel854">
    <w:name w:val="ListLabel 854"/>
    <w:qFormat/>
    <w:rPr>
      <w:rFonts w:cs="Times New Roman"/>
    </w:rPr>
  </w:style>
  <w:style w:type="character" w:customStyle="1" w:styleId="ListLabel855">
    <w:name w:val="ListLabel 855"/>
    <w:qFormat/>
    <w:rPr>
      <w:rFonts w:ascii="Times New Roman" w:hAnsi="Times New Roman" w:cs="Times New Roman"/>
      <w:b w:val="0"/>
      <w:color w:val="00000A"/>
    </w:rPr>
  </w:style>
  <w:style w:type="character" w:customStyle="1" w:styleId="ListLabel856">
    <w:name w:val="ListLabel 856"/>
    <w:qFormat/>
    <w:rPr>
      <w:rFonts w:eastAsia="Calibri"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cs="Times New Roman"/>
    </w:rPr>
  </w:style>
  <w:style w:type="character" w:customStyle="1" w:styleId="ListLabel861">
    <w:name w:val="ListLabel 861"/>
    <w:qFormat/>
    <w:rPr>
      <w:rFonts w:ascii="Times New Roman" w:hAnsi="Times New Roman"/>
      <w:b/>
      <w:i w:val="0"/>
      <w:color w:val="00000A"/>
    </w:rPr>
  </w:style>
  <w:style w:type="character" w:customStyle="1" w:styleId="ListLabel862">
    <w:name w:val="ListLabel 862"/>
    <w:qFormat/>
    <w:rPr>
      <w:rFonts w:ascii="Times New Roman" w:hAnsi="Times New Roman" w:cs="Times New Roman"/>
      <w:b/>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Times New Roman"/>
    </w:rPr>
  </w:style>
  <w:style w:type="character" w:customStyle="1" w:styleId="ListLabel872">
    <w:name w:val="ListLabel 872"/>
    <w:qFormat/>
    <w:rPr>
      <w:rFonts w:cs="Times New Roman"/>
    </w:rPr>
  </w:style>
  <w:style w:type="character" w:customStyle="1" w:styleId="ListLabel873">
    <w:name w:val="ListLabel 873"/>
    <w:qFormat/>
    <w:rPr>
      <w:rFonts w:ascii="Times New Roman" w:eastAsia="Times New Roman" w:hAnsi="Times New Roman"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cs="Times New Roman"/>
    </w:rPr>
  </w:style>
  <w:style w:type="character" w:customStyle="1" w:styleId="ListLabel879">
    <w:name w:val="ListLabel 879"/>
    <w:qFormat/>
    <w:rPr>
      <w:rFonts w:cs="Times New Roman"/>
    </w:rPr>
  </w:style>
  <w:style w:type="character" w:customStyle="1" w:styleId="ListLabel880">
    <w:name w:val="ListLabel 880"/>
    <w:qFormat/>
    <w:rPr>
      <w:rFonts w:ascii="Times New Roman" w:hAnsi="Times New Roman" w:cs="Times New Roman"/>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ascii="Times New Roman" w:hAnsi="Times New Roman"/>
      <w:b/>
    </w:rPr>
  </w:style>
  <w:style w:type="character" w:customStyle="1" w:styleId="ListLabel889">
    <w:name w:val="ListLabel 889"/>
    <w:qFormat/>
    <w:rPr>
      <w:b/>
      <w:caps w:val="0"/>
      <w:smallCaps w:val="0"/>
      <w:color w:val="2E74B5"/>
      <w:sz w:val="28"/>
      <w:szCs w:val="28"/>
    </w:rPr>
  </w:style>
  <w:style w:type="character" w:customStyle="1" w:styleId="ListLabel890">
    <w:name w:val="ListLabel 890"/>
    <w:qFormat/>
    <w:rPr>
      <w:b/>
      <w:i w:val="0"/>
      <w:color w:val="00000A"/>
    </w:rPr>
  </w:style>
  <w:style w:type="character" w:customStyle="1" w:styleId="ListLabel891">
    <w:name w:val="ListLabel 891"/>
    <w:qFormat/>
    <w:rPr>
      <w:b w:val="0"/>
      <w:i w:val="0"/>
      <w:color w:val="00000A"/>
    </w:rPr>
  </w:style>
  <w:style w:type="character" w:customStyle="1" w:styleId="ListLabel892">
    <w:name w:val="ListLabel 892"/>
    <w:qFormat/>
    <w:rPr>
      <w:b/>
    </w:rPr>
  </w:style>
  <w:style w:type="character" w:customStyle="1" w:styleId="ListLabel893">
    <w:name w:val="ListLabel 893"/>
    <w:qFormat/>
    <w:rPr>
      <w:b/>
    </w:rPr>
  </w:style>
  <w:style w:type="character" w:customStyle="1" w:styleId="ListLabel894">
    <w:name w:val="ListLabel 894"/>
    <w:qFormat/>
    <w:rPr>
      <w:rFonts w:ascii="Times New Roman" w:hAnsi="Times New Roman"/>
      <w:b/>
      <w:i w:val="0"/>
      <w:color w:val="00000A"/>
    </w:rPr>
  </w:style>
  <w:style w:type="character" w:customStyle="1" w:styleId="ListLabel895">
    <w:name w:val="ListLabel 895"/>
    <w:qFormat/>
    <w:rPr>
      <w:rFonts w:ascii="Times New Roman" w:hAnsi="Times New Roman" w:cs="Times New Roman"/>
      <w:b/>
    </w:rPr>
  </w:style>
  <w:style w:type="character" w:customStyle="1" w:styleId="ListLabel896">
    <w:name w:val="ListLabel 896"/>
    <w:qFormat/>
    <w:rPr>
      <w:rFonts w:cs="Times New Roman"/>
    </w:rPr>
  </w:style>
  <w:style w:type="character" w:customStyle="1" w:styleId="ListLabel897">
    <w:name w:val="ListLabel 897"/>
    <w:qFormat/>
    <w:rPr>
      <w:rFonts w:cs="Times New Roman"/>
    </w:rPr>
  </w:style>
  <w:style w:type="character" w:customStyle="1" w:styleId="ListLabel898">
    <w:name w:val="ListLabel 898"/>
    <w:qFormat/>
    <w:rPr>
      <w:rFonts w:cs="Times New Roman"/>
    </w:rPr>
  </w:style>
  <w:style w:type="character" w:customStyle="1" w:styleId="ListLabel899">
    <w:name w:val="ListLabel 899"/>
    <w:qFormat/>
    <w:rPr>
      <w:rFonts w:cs="Times New Roman"/>
    </w:rPr>
  </w:style>
  <w:style w:type="character" w:customStyle="1" w:styleId="ListLabel900">
    <w:name w:val="ListLabel 900"/>
    <w:qFormat/>
    <w:rPr>
      <w:rFonts w:cs="Times New Roman"/>
    </w:rPr>
  </w:style>
  <w:style w:type="character" w:customStyle="1" w:styleId="ListLabel901">
    <w:name w:val="ListLabel 901"/>
    <w:qFormat/>
    <w:rPr>
      <w:rFonts w:cs="Times New Roman"/>
    </w:rPr>
  </w:style>
  <w:style w:type="character" w:customStyle="1" w:styleId="ListLabel902">
    <w:name w:val="ListLabel 902"/>
    <w:qFormat/>
    <w:rPr>
      <w:rFonts w:cs="Times New Roman"/>
    </w:rPr>
  </w:style>
  <w:style w:type="character" w:customStyle="1" w:styleId="ListLabel903">
    <w:name w:val="ListLabel 903"/>
    <w:qFormat/>
    <w:rPr>
      <w:rFonts w:cs="Times New Roman"/>
    </w:rPr>
  </w:style>
  <w:style w:type="character" w:customStyle="1" w:styleId="ListLabel904">
    <w:name w:val="ListLabel 904"/>
    <w:qFormat/>
    <w:rPr>
      <w:rFonts w:ascii="Times New Roman" w:hAnsi="Times New Roman" w:cs="Times New Roman"/>
      <w:b/>
      <w:color w:val="00000A"/>
    </w:rPr>
  </w:style>
  <w:style w:type="character" w:customStyle="1" w:styleId="ListLabel905">
    <w:name w:val="ListLabel 905"/>
    <w:qFormat/>
    <w:rPr>
      <w:rFonts w:cs="Times New Roman"/>
    </w:rPr>
  </w:style>
  <w:style w:type="character" w:customStyle="1" w:styleId="ListLabel906">
    <w:name w:val="ListLabel 906"/>
    <w:qFormat/>
    <w:rPr>
      <w:rFonts w:eastAsia="Times New Roman" w:cs="Times New Roman"/>
      <w:strike w:val="0"/>
      <w:dstrike w:val="0"/>
    </w:rPr>
  </w:style>
  <w:style w:type="character" w:customStyle="1" w:styleId="ListLabel907">
    <w:name w:val="ListLabel 907"/>
    <w:qFormat/>
    <w:rPr>
      <w:rFonts w:cs="Times New Roman"/>
    </w:rPr>
  </w:style>
  <w:style w:type="character" w:customStyle="1" w:styleId="ListLabel908">
    <w:name w:val="ListLabel 908"/>
    <w:qFormat/>
    <w:rPr>
      <w:rFonts w:cs="Times New Roman"/>
    </w:rPr>
  </w:style>
  <w:style w:type="character" w:customStyle="1" w:styleId="ListLabel909">
    <w:name w:val="ListLabel 909"/>
    <w:qFormat/>
    <w:rPr>
      <w:rFonts w:cs="Times New Roman"/>
    </w:rPr>
  </w:style>
  <w:style w:type="character" w:customStyle="1" w:styleId="ListLabel910">
    <w:name w:val="ListLabel 910"/>
    <w:qFormat/>
    <w:rPr>
      <w:rFonts w:cs="Times New Roman"/>
    </w:rPr>
  </w:style>
  <w:style w:type="character" w:customStyle="1" w:styleId="ListLabel911">
    <w:name w:val="ListLabel 911"/>
    <w:qFormat/>
    <w:rPr>
      <w:rFonts w:cs="Times New Roman"/>
    </w:rPr>
  </w:style>
  <w:style w:type="character" w:customStyle="1" w:styleId="ListLabel912">
    <w:name w:val="ListLabel 912"/>
    <w:qFormat/>
    <w:rPr>
      <w:rFonts w:cs="Times New Roman"/>
    </w:rPr>
  </w:style>
  <w:style w:type="character" w:customStyle="1" w:styleId="ListLabel913">
    <w:name w:val="ListLabel 913"/>
    <w:qFormat/>
    <w:rPr>
      <w:b/>
    </w:rPr>
  </w:style>
  <w:style w:type="character" w:customStyle="1" w:styleId="ListLabel914">
    <w:name w:val="ListLabel 914"/>
    <w:qFormat/>
    <w:rPr>
      <w:b/>
      <w:i w:val="0"/>
      <w:color w:val="00000A"/>
    </w:rPr>
  </w:style>
  <w:style w:type="character" w:customStyle="1" w:styleId="ListLabel915">
    <w:name w:val="ListLabel 915"/>
    <w:qFormat/>
    <w:rPr>
      <w:b/>
    </w:rPr>
  </w:style>
  <w:style w:type="character" w:customStyle="1" w:styleId="ListLabel916">
    <w:name w:val="ListLabel 916"/>
    <w:qFormat/>
    <w:rPr>
      <w:b w:val="0"/>
    </w:rPr>
  </w:style>
  <w:style w:type="character" w:customStyle="1" w:styleId="ListLabel917">
    <w:name w:val="ListLabel 917"/>
    <w:qFormat/>
    <w:rPr>
      <w:b w:val="0"/>
    </w:rPr>
  </w:style>
  <w:style w:type="character" w:customStyle="1" w:styleId="ListLabel918">
    <w:name w:val="ListLabel 918"/>
    <w:qFormat/>
    <w:rPr>
      <w:b w:val="0"/>
    </w:rPr>
  </w:style>
  <w:style w:type="character" w:customStyle="1" w:styleId="ListLabel919">
    <w:name w:val="ListLabel 919"/>
    <w:qFormat/>
    <w:rPr>
      <w:b w:val="0"/>
    </w:rPr>
  </w:style>
  <w:style w:type="character" w:customStyle="1" w:styleId="ListLabel920">
    <w:name w:val="ListLabel 920"/>
    <w:qFormat/>
    <w:rPr>
      <w:b w:val="0"/>
    </w:rPr>
  </w:style>
  <w:style w:type="character" w:customStyle="1" w:styleId="ListLabel921">
    <w:name w:val="ListLabel 921"/>
    <w:qFormat/>
    <w:rPr>
      <w:b w:val="0"/>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b/>
      <w:bCs/>
    </w:rPr>
  </w:style>
  <w:style w:type="character" w:customStyle="1" w:styleId="ListLabel932">
    <w:name w:val="ListLabel 932"/>
    <w:qFormat/>
    <w:rPr>
      <w:b/>
    </w:rPr>
  </w:style>
  <w:style w:type="character" w:customStyle="1" w:styleId="ListLabel933">
    <w:name w:val="ListLabel 933"/>
    <w:qFormat/>
    <w:rPr>
      <w:b/>
      <w:caps w:val="0"/>
      <w:smallCaps w:val="0"/>
      <w:color w:val="5B9BD5"/>
      <w:sz w:val="28"/>
      <w:szCs w:val="28"/>
    </w:rPr>
  </w:style>
  <w:style w:type="character" w:customStyle="1" w:styleId="ListLabel934">
    <w:name w:val="ListLabel 934"/>
    <w:qFormat/>
    <w:rPr>
      <w:b/>
      <w:i w:val="0"/>
      <w:color w:val="00000A"/>
    </w:rPr>
  </w:style>
  <w:style w:type="character" w:customStyle="1" w:styleId="ListLabel935">
    <w:name w:val="ListLabel 935"/>
    <w:qFormat/>
    <w:rPr>
      <w:b w:val="0"/>
      <w:i w:val="0"/>
      <w:color w:val="00000A"/>
    </w:rPr>
  </w:style>
  <w:style w:type="character" w:customStyle="1" w:styleId="ListLabel936">
    <w:name w:val="ListLabel 936"/>
    <w:qFormat/>
    <w:rPr>
      <w:rFonts w:ascii="Times New Roman" w:hAnsi="Times New Roman"/>
      <w:b w:val="0"/>
      <w:i w:val="0"/>
      <w:color w:val="00000A"/>
    </w:rPr>
  </w:style>
  <w:style w:type="character" w:customStyle="1" w:styleId="ListLabel937">
    <w:name w:val="ListLabel 937"/>
    <w:qFormat/>
    <w:rPr>
      <w:rFonts w:ascii="Times New Roman" w:hAnsi="Times New Roman"/>
      <w:b w:val="0"/>
      <w:bCs w:val="0"/>
    </w:rPr>
  </w:style>
  <w:style w:type="character" w:customStyle="1" w:styleId="ListLabel938">
    <w:name w:val="ListLabel 938"/>
    <w:qFormat/>
    <w:rPr>
      <w:b w:val="0"/>
      <w:i w:val="0"/>
      <w:color w:val="00000A"/>
    </w:rPr>
  </w:style>
  <w:style w:type="character" w:customStyle="1" w:styleId="ListLabel939">
    <w:name w:val="ListLabel 939"/>
    <w:qFormat/>
    <w:rPr>
      <w:b w:val="0"/>
    </w:rPr>
  </w:style>
  <w:style w:type="character" w:customStyle="1" w:styleId="ListLabel940">
    <w:name w:val="ListLabel 940"/>
    <w:qFormat/>
    <w:rPr>
      <w:b w:val="0"/>
    </w:rPr>
  </w:style>
  <w:style w:type="character" w:customStyle="1" w:styleId="ListLabel941">
    <w:name w:val="ListLabel 941"/>
    <w:qFormat/>
    <w:rPr>
      <w:b w:val="0"/>
    </w:rPr>
  </w:style>
  <w:style w:type="character" w:customStyle="1" w:styleId="ListLabel942">
    <w:name w:val="ListLabel 942"/>
    <w:qFormat/>
    <w:rPr>
      <w:b w:val="0"/>
    </w:rPr>
  </w:style>
  <w:style w:type="character" w:customStyle="1" w:styleId="ListLabel943">
    <w:name w:val="ListLabel 943"/>
    <w:qFormat/>
    <w:rPr>
      <w:b w:val="0"/>
    </w:rPr>
  </w:style>
  <w:style w:type="character" w:customStyle="1" w:styleId="ListLabel944">
    <w:name w:val="ListLabel 944"/>
    <w:qFormat/>
    <w:rPr>
      <w:b w:val="0"/>
    </w:rPr>
  </w:style>
  <w:style w:type="character" w:customStyle="1" w:styleId="ListLabel945">
    <w:name w:val="ListLabel 945"/>
    <w:qFormat/>
    <w:rPr>
      <w:b w:val="0"/>
    </w:rPr>
  </w:style>
  <w:style w:type="character" w:customStyle="1" w:styleId="ListLabel946">
    <w:name w:val="ListLabel 946"/>
    <w:qFormat/>
    <w:rPr>
      <w:b w:val="0"/>
      <w:bCs/>
    </w:rPr>
  </w:style>
  <w:style w:type="character" w:customStyle="1" w:styleId="ListLabel947">
    <w:name w:val="ListLabel 947"/>
    <w:qFormat/>
    <w:rPr>
      <w:b/>
      <w:bCs/>
    </w:rPr>
  </w:style>
  <w:style w:type="character" w:customStyle="1" w:styleId="ListLabel948">
    <w:name w:val="ListLabel 948"/>
    <w:qFormat/>
    <w:rPr>
      <w:b/>
      <w:bCs/>
    </w:rPr>
  </w:style>
  <w:style w:type="character" w:customStyle="1" w:styleId="ListLabel949">
    <w:name w:val="ListLabel 949"/>
    <w:qFormat/>
    <w:rPr>
      <w:b/>
      <w:bCs/>
    </w:rPr>
  </w:style>
  <w:style w:type="character" w:customStyle="1" w:styleId="ListLabel950">
    <w:name w:val="ListLabel 950"/>
    <w:qFormat/>
    <w:rPr>
      <w:b/>
      <w:bCs/>
    </w:rPr>
  </w:style>
  <w:style w:type="character" w:customStyle="1" w:styleId="ListLabel951">
    <w:name w:val="ListLabel 951"/>
    <w:qFormat/>
    <w:rPr>
      <w:b/>
      <w:bCs/>
    </w:rPr>
  </w:style>
  <w:style w:type="character" w:customStyle="1" w:styleId="ListLabel952">
    <w:name w:val="ListLabel 952"/>
    <w:qFormat/>
    <w:rPr>
      <w:b/>
      <w:bCs/>
    </w:rPr>
  </w:style>
  <w:style w:type="character" w:customStyle="1" w:styleId="ListLabel953">
    <w:name w:val="ListLabel 953"/>
    <w:qFormat/>
    <w:rPr>
      <w:b/>
      <w:bCs/>
    </w:rPr>
  </w:style>
  <w:style w:type="character" w:customStyle="1" w:styleId="ListLabel954">
    <w:name w:val="ListLabel 954"/>
    <w:qFormat/>
    <w:rPr>
      <w:b/>
      <w:bCs/>
    </w:rPr>
  </w:style>
  <w:style w:type="character" w:customStyle="1" w:styleId="ListLabel955">
    <w:name w:val="ListLabel 955"/>
    <w:qFormat/>
    <w:rPr>
      <w:rFonts w:ascii="Times New Roman" w:eastAsia="Batang" w:hAnsi="Times New Roman"/>
      <w:color w:val="00000A"/>
      <w:u w:val="none"/>
    </w:rPr>
  </w:style>
  <w:style w:type="character" w:customStyle="1" w:styleId="ListLabel956">
    <w:name w:val="ListLabel 956"/>
    <w:qFormat/>
    <w:rPr>
      <w:rFonts w:ascii="Times New Roman" w:hAnsi="Times New Roman"/>
      <w:sz w:val="22"/>
      <w:szCs w:val="22"/>
      <w:lang w:eastAsia="pl-PL"/>
    </w:rPr>
  </w:style>
  <w:style w:type="character" w:customStyle="1" w:styleId="ListLabel957">
    <w:name w:val="ListLabel 957"/>
    <w:qFormat/>
    <w:rPr>
      <w:rFonts w:ascii="Times New Roman" w:eastAsia="Batang" w:hAnsi="Times New Roman"/>
      <w:b/>
      <w:color w:val="00000A"/>
      <w:u w:val="none"/>
      <w:lang w:eastAsia="ar-SA"/>
    </w:rPr>
  </w:style>
  <w:style w:type="character" w:customStyle="1" w:styleId="ListLabel958">
    <w:name w:val="ListLabel 958"/>
    <w:qFormat/>
    <w:rPr>
      <w:rFonts w:ascii="Times New Roman" w:eastAsia="Batang" w:hAnsi="Times New Roman"/>
      <w:b/>
      <w:color w:val="00000A"/>
      <w:u w:val="none"/>
    </w:rPr>
  </w:style>
  <w:style w:type="character" w:customStyle="1" w:styleId="ListLabel959">
    <w:name w:val="ListLabel 959"/>
    <w:qFormat/>
    <w:rPr>
      <w:rFonts w:ascii="Times New Roman" w:eastAsia="Batang" w:hAnsi="Times New Roman"/>
      <w:lang w:eastAsia="ar-SA"/>
    </w:rPr>
  </w:style>
  <w:style w:type="character" w:customStyle="1" w:styleId="ListLabel960">
    <w:name w:val="ListLabel 960"/>
    <w:qFormat/>
    <w:rPr>
      <w:rFonts w:ascii="Times New Roman" w:eastAsia="Times New Roman" w:hAnsi="Times New Roman" w:cs="Times New Roman"/>
      <w:b/>
      <w:color w:val="111111"/>
      <w:u w:val="none"/>
    </w:rPr>
  </w:style>
  <w:style w:type="character" w:customStyle="1" w:styleId="ListLabel961">
    <w:name w:val="ListLabel 961"/>
    <w:qFormat/>
    <w:rPr>
      <w:rFonts w:ascii="Times New Roman" w:eastAsia="Times New Roman" w:hAnsi="Times New Roman" w:cs="Times New Roman"/>
      <w:color w:val="111111"/>
      <w:u w:val="none"/>
    </w:rPr>
  </w:style>
  <w:style w:type="character" w:customStyle="1" w:styleId="ListLabel962">
    <w:name w:val="ListLabel 962"/>
    <w:qFormat/>
    <w:rPr>
      <w:rFonts w:ascii="Times New Roman" w:eastAsia="Batang" w:hAnsi="Times New Roman"/>
      <w:b/>
      <w:i/>
      <w:color w:val="00000A"/>
      <w:sz w:val="20"/>
      <w:szCs w:val="20"/>
      <w:u w:val="none"/>
    </w:rPr>
  </w:style>
  <w:style w:type="character" w:customStyle="1" w:styleId="ListLabel963">
    <w:name w:val="ListLabel 963"/>
    <w:qFormat/>
    <w:rPr>
      <w:rFonts w:ascii="Times New Roman" w:hAnsi="Times New Roman"/>
      <w:b/>
      <w:sz w:val="24"/>
      <w:szCs w:val="28"/>
    </w:rPr>
  </w:style>
  <w:style w:type="character" w:customStyle="1" w:styleId="ListLabel964">
    <w:name w:val="ListLabel 964"/>
    <w:qFormat/>
    <w:rPr>
      <w:b/>
      <w:sz w:val="22"/>
    </w:rPr>
  </w:style>
  <w:style w:type="character" w:customStyle="1" w:styleId="ListLabel965">
    <w:name w:val="ListLabel 965"/>
    <w:qFormat/>
    <w:rPr>
      <w:rFonts w:ascii="Times New Roman" w:hAnsi="Times New Roman" w:cs="OpenSymbol"/>
      <w:sz w:val="22"/>
    </w:rPr>
  </w:style>
  <w:style w:type="character" w:customStyle="1" w:styleId="ListLabel966">
    <w:name w:val="ListLabel 966"/>
    <w:qFormat/>
    <w:rPr>
      <w:b/>
      <w:sz w:val="22"/>
    </w:rPr>
  </w:style>
  <w:style w:type="character" w:customStyle="1" w:styleId="ListLabel967">
    <w:name w:val="ListLabel 967"/>
    <w:qFormat/>
    <w:rPr>
      <w:rFonts w:cs="OpenSymbol"/>
      <w:sz w:val="22"/>
    </w:rPr>
  </w:style>
  <w:style w:type="character" w:customStyle="1" w:styleId="ListLabel968">
    <w:name w:val="ListLabel 968"/>
    <w:qFormat/>
    <w:rPr>
      <w:rFonts w:ascii="Times New Roman" w:hAnsi="Times New Roman"/>
      <w:b/>
      <w:i w:val="0"/>
      <w:color w:val="00000A"/>
    </w:rPr>
  </w:style>
  <w:style w:type="character" w:customStyle="1" w:styleId="ListLabel969">
    <w:name w:val="ListLabel 969"/>
    <w:qFormat/>
    <w:rPr>
      <w:rFonts w:cs="OpenSymbol"/>
      <w:sz w:val="22"/>
    </w:rPr>
  </w:style>
  <w:style w:type="character" w:customStyle="1" w:styleId="ListLabel970">
    <w:name w:val="ListLabel 970"/>
    <w:qFormat/>
    <w:rPr>
      <w:rFonts w:ascii="Times New Roman" w:hAnsi="Times New Roman"/>
      <w:b/>
      <w:i w:val="0"/>
      <w:color w:val="00000A"/>
    </w:rPr>
  </w:style>
  <w:style w:type="character" w:customStyle="1" w:styleId="ListLabel971">
    <w:name w:val="ListLabel 971"/>
    <w:qFormat/>
    <w:rPr>
      <w:b w:val="0"/>
    </w:rPr>
  </w:style>
  <w:style w:type="character" w:customStyle="1" w:styleId="ListLabel972">
    <w:name w:val="ListLabel 972"/>
    <w:qFormat/>
    <w:rPr>
      <w:b w:val="0"/>
    </w:rPr>
  </w:style>
  <w:style w:type="character" w:customStyle="1" w:styleId="ListLabel973">
    <w:name w:val="ListLabel 973"/>
    <w:qFormat/>
    <w:rPr>
      <w:b w:val="0"/>
    </w:rPr>
  </w:style>
  <w:style w:type="character" w:customStyle="1" w:styleId="ListLabel974">
    <w:name w:val="ListLabel 974"/>
    <w:qFormat/>
    <w:rPr>
      <w:b w:val="0"/>
    </w:rPr>
  </w:style>
  <w:style w:type="character" w:customStyle="1" w:styleId="ListLabel975">
    <w:name w:val="ListLabel 975"/>
    <w:qFormat/>
    <w:rPr>
      <w:b w:val="0"/>
    </w:rPr>
  </w:style>
  <w:style w:type="character" w:customStyle="1" w:styleId="ListLabel976">
    <w:name w:val="ListLabel 976"/>
    <w:qFormat/>
    <w:rPr>
      <w:b w:val="0"/>
    </w:rPr>
  </w:style>
  <w:style w:type="character" w:customStyle="1" w:styleId="ListLabel977">
    <w:name w:val="ListLabel 977"/>
    <w:qFormat/>
    <w:rPr>
      <w:b w:val="0"/>
    </w:rPr>
  </w:style>
  <w:style w:type="character" w:customStyle="1" w:styleId="ListLabel978">
    <w:name w:val="ListLabel 978"/>
    <w:qFormat/>
    <w:rPr>
      <w:rFonts w:cs="OpenSymbol"/>
      <w:sz w:val="22"/>
    </w:rPr>
  </w:style>
  <w:style w:type="character" w:customStyle="1" w:styleId="ListLabel979">
    <w:name w:val="ListLabel 979"/>
    <w:qFormat/>
    <w:rPr>
      <w:b/>
      <w:i w:val="0"/>
      <w:color w:val="00000A"/>
    </w:rPr>
  </w:style>
  <w:style w:type="character" w:customStyle="1" w:styleId="ListLabel980">
    <w:name w:val="ListLabel 980"/>
    <w:qFormat/>
    <w:rPr>
      <w:b w:val="0"/>
    </w:rPr>
  </w:style>
  <w:style w:type="character" w:customStyle="1" w:styleId="ListLabel981">
    <w:name w:val="ListLabel 981"/>
    <w:qFormat/>
    <w:rPr>
      <w:b w:val="0"/>
    </w:rPr>
  </w:style>
  <w:style w:type="character" w:customStyle="1" w:styleId="ListLabel982">
    <w:name w:val="ListLabel 982"/>
    <w:qFormat/>
    <w:rPr>
      <w:b w:val="0"/>
    </w:rPr>
  </w:style>
  <w:style w:type="character" w:customStyle="1" w:styleId="ListLabel983">
    <w:name w:val="ListLabel 983"/>
    <w:qFormat/>
    <w:rPr>
      <w:b w:val="0"/>
    </w:rPr>
  </w:style>
  <w:style w:type="character" w:customStyle="1" w:styleId="ListLabel984">
    <w:name w:val="ListLabel 984"/>
    <w:qFormat/>
    <w:rPr>
      <w:b w:val="0"/>
    </w:rPr>
  </w:style>
  <w:style w:type="character" w:customStyle="1" w:styleId="ListLabel985">
    <w:name w:val="ListLabel 985"/>
    <w:qFormat/>
    <w:rPr>
      <w:b w:val="0"/>
    </w:rPr>
  </w:style>
  <w:style w:type="character" w:customStyle="1" w:styleId="ListLabel986">
    <w:name w:val="ListLabel 986"/>
    <w:qFormat/>
    <w:rPr>
      <w:b w:val="0"/>
    </w:rPr>
  </w:style>
  <w:style w:type="character" w:customStyle="1" w:styleId="ListLabel987">
    <w:name w:val="ListLabel 987"/>
    <w:qFormat/>
    <w:rPr>
      <w:b w:val="0"/>
    </w:rPr>
  </w:style>
  <w:style w:type="character" w:customStyle="1" w:styleId="ListLabel988">
    <w:name w:val="ListLabel 988"/>
    <w:qFormat/>
    <w:rPr>
      <w:rFonts w:ascii="Times New Roman" w:hAnsi="Times New Roman"/>
      <w:b/>
      <w:i w:val="0"/>
      <w:color w:val="00000A"/>
    </w:rPr>
  </w:style>
  <w:style w:type="character" w:customStyle="1" w:styleId="ListLabel989">
    <w:name w:val="ListLabel 989"/>
    <w:qFormat/>
    <w:rPr>
      <w:b w:val="0"/>
    </w:rPr>
  </w:style>
  <w:style w:type="character" w:customStyle="1" w:styleId="ListLabel990">
    <w:name w:val="ListLabel 990"/>
    <w:qFormat/>
    <w:rPr>
      <w:b w:val="0"/>
    </w:rPr>
  </w:style>
  <w:style w:type="character" w:customStyle="1" w:styleId="ListLabel991">
    <w:name w:val="ListLabel 991"/>
    <w:qFormat/>
    <w:rPr>
      <w:b w:val="0"/>
    </w:rPr>
  </w:style>
  <w:style w:type="character" w:customStyle="1" w:styleId="ListLabel992">
    <w:name w:val="ListLabel 992"/>
    <w:qFormat/>
    <w:rPr>
      <w:b w:val="0"/>
    </w:rPr>
  </w:style>
  <w:style w:type="character" w:customStyle="1" w:styleId="ListLabel993">
    <w:name w:val="ListLabel 993"/>
    <w:qFormat/>
    <w:rPr>
      <w:b w:val="0"/>
    </w:rPr>
  </w:style>
  <w:style w:type="character" w:customStyle="1" w:styleId="ListLabel994">
    <w:name w:val="ListLabel 994"/>
    <w:qFormat/>
    <w:rPr>
      <w:b w:val="0"/>
    </w:rPr>
  </w:style>
  <w:style w:type="character" w:customStyle="1" w:styleId="ListLabel995">
    <w:name w:val="ListLabel 995"/>
    <w:qFormat/>
    <w:rPr>
      <w:b w:val="0"/>
    </w:rPr>
  </w:style>
  <w:style w:type="character" w:customStyle="1" w:styleId="ListLabel996">
    <w:name w:val="ListLabel 996"/>
    <w:qFormat/>
    <w:rPr>
      <w:b/>
      <w:bCs w:val="0"/>
      <w:sz w:val="24"/>
      <w:szCs w:val="24"/>
    </w:rPr>
  </w:style>
  <w:style w:type="character" w:customStyle="1" w:styleId="ListLabel997">
    <w:name w:val="ListLabel 997"/>
    <w:qFormat/>
    <w:rPr>
      <w:b/>
    </w:rPr>
  </w:style>
  <w:style w:type="character" w:customStyle="1" w:styleId="ListLabel998">
    <w:name w:val="ListLabel 998"/>
    <w:qFormat/>
    <w:rPr>
      <w:rFonts w:cs="Times New Roman"/>
      <w:color w:val="00000A"/>
    </w:rPr>
  </w:style>
  <w:style w:type="character" w:customStyle="1" w:styleId="ListLabel999">
    <w:name w:val="ListLabel 999"/>
    <w:qFormat/>
    <w:rPr>
      <w:rFonts w:eastAsia="Times New Roman" w:cs="Times New Roman"/>
      <w:sz w:val="24"/>
      <w:szCs w:val="24"/>
    </w:rPr>
  </w:style>
  <w:style w:type="character" w:customStyle="1" w:styleId="ListLabel1000">
    <w:name w:val="ListLabel 1000"/>
    <w:qFormat/>
    <w:rPr>
      <w:rFonts w:cs="Times New Roman"/>
    </w:rPr>
  </w:style>
  <w:style w:type="character" w:customStyle="1" w:styleId="ListLabel1001">
    <w:name w:val="ListLabel 1001"/>
    <w:qFormat/>
    <w:rPr>
      <w:rFonts w:ascii="Times New Roman" w:hAnsi="Times New Roman" w:cs="Times New Roman"/>
      <w:b w:val="0"/>
      <w:color w:val="00000A"/>
    </w:rPr>
  </w:style>
  <w:style w:type="character" w:customStyle="1" w:styleId="ListLabel1002">
    <w:name w:val="ListLabel 1002"/>
    <w:qFormat/>
    <w:rPr>
      <w:rFonts w:eastAsia="Calibri"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rPr>
  </w:style>
  <w:style w:type="character" w:customStyle="1" w:styleId="ListLabel1005">
    <w:name w:val="ListLabel 1005"/>
    <w:qFormat/>
    <w:rPr>
      <w:rFonts w:cs="Times New Roman"/>
    </w:rPr>
  </w:style>
  <w:style w:type="character" w:customStyle="1" w:styleId="ListLabel1006">
    <w:name w:val="ListLabel 1006"/>
    <w:qFormat/>
    <w:rPr>
      <w:rFonts w:cs="Times New Roman"/>
    </w:rPr>
  </w:style>
  <w:style w:type="character" w:customStyle="1" w:styleId="ListLabel1007">
    <w:name w:val="ListLabel 1007"/>
    <w:qFormat/>
    <w:rPr>
      <w:rFonts w:ascii="Times New Roman" w:hAnsi="Times New Roman"/>
      <w:b/>
      <w:i w:val="0"/>
      <w:color w:val="00000A"/>
    </w:rPr>
  </w:style>
  <w:style w:type="character" w:customStyle="1" w:styleId="ListLabel1008">
    <w:name w:val="ListLabel 1008"/>
    <w:qFormat/>
    <w:rPr>
      <w:rFonts w:ascii="Times New Roman" w:hAnsi="Times New Roman" w:cs="Times New Roman"/>
      <w:b/>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Symbol"/>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ascii="Times New Roman" w:eastAsia="Times New Roman" w:hAnsi="Times New Roman" w:cs="Times New Roman"/>
    </w:rPr>
  </w:style>
  <w:style w:type="character" w:customStyle="1" w:styleId="ListLabel1020">
    <w:name w:val="ListLabel 1020"/>
    <w:qFormat/>
    <w:rPr>
      <w:rFonts w:cs="Times New Roman"/>
    </w:rPr>
  </w:style>
  <w:style w:type="character" w:customStyle="1" w:styleId="ListLabel1021">
    <w:name w:val="ListLabel 1021"/>
    <w:qFormat/>
    <w:rPr>
      <w:rFonts w:cs="Times New Roman"/>
    </w:rPr>
  </w:style>
  <w:style w:type="character" w:customStyle="1" w:styleId="ListLabel1022">
    <w:name w:val="ListLabel 1022"/>
    <w:qFormat/>
    <w:rPr>
      <w:rFonts w:cs="Times New Roman"/>
    </w:rPr>
  </w:style>
  <w:style w:type="character" w:customStyle="1" w:styleId="ListLabel1023">
    <w:name w:val="ListLabel 1023"/>
    <w:qFormat/>
    <w:rPr>
      <w:rFonts w:cs="Times New Roman"/>
    </w:rPr>
  </w:style>
  <w:style w:type="character" w:customStyle="1" w:styleId="ListLabel1024">
    <w:name w:val="ListLabel 1024"/>
    <w:qFormat/>
    <w:rPr>
      <w:rFonts w:cs="Times New Roman"/>
    </w:rPr>
  </w:style>
  <w:style w:type="character" w:customStyle="1" w:styleId="ListLabel1025">
    <w:name w:val="ListLabel 1025"/>
    <w:qFormat/>
    <w:rPr>
      <w:rFonts w:cs="Times New Roman"/>
    </w:rPr>
  </w:style>
  <w:style w:type="character" w:customStyle="1" w:styleId="ListLabel1026">
    <w:name w:val="ListLabel 1026"/>
    <w:qFormat/>
    <w:rPr>
      <w:rFonts w:ascii="Times New Roman" w:hAnsi="Times New Roman" w:cs="Times New Roman"/>
    </w:rPr>
  </w:style>
  <w:style w:type="character" w:customStyle="1" w:styleId="ListLabel1027">
    <w:name w:val="ListLabel 1027"/>
    <w:qFormat/>
    <w:rPr>
      <w:rFonts w:cs="Times New Roman"/>
    </w:rPr>
  </w:style>
  <w:style w:type="character" w:customStyle="1" w:styleId="ListLabel1028">
    <w:name w:val="ListLabel 1028"/>
    <w:qFormat/>
    <w:rPr>
      <w:rFonts w:cs="Times New Roman"/>
    </w:rPr>
  </w:style>
  <w:style w:type="character" w:customStyle="1" w:styleId="ListLabel1029">
    <w:name w:val="ListLabel 1029"/>
    <w:qFormat/>
    <w:rPr>
      <w:rFonts w:cs="Times New Roman"/>
    </w:rPr>
  </w:style>
  <w:style w:type="character" w:customStyle="1" w:styleId="ListLabel1030">
    <w:name w:val="ListLabel 1030"/>
    <w:qFormat/>
    <w:rPr>
      <w:rFonts w:cs="Times New Roman"/>
    </w:rPr>
  </w:style>
  <w:style w:type="character" w:customStyle="1" w:styleId="ListLabel1031">
    <w:name w:val="ListLabel 1031"/>
    <w:qFormat/>
    <w:rPr>
      <w:rFonts w:cs="Times New Roman"/>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b/>
    </w:rPr>
  </w:style>
  <w:style w:type="character" w:customStyle="1" w:styleId="ListLabel1035">
    <w:name w:val="ListLabel 1035"/>
    <w:qFormat/>
    <w:rPr>
      <w:b/>
      <w:caps w:val="0"/>
      <w:smallCaps w:val="0"/>
      <w:color w:val="2E74B5"/>
      <w:sz w:val="28"/>
      <w:szCs w:val="28"/>
    </w:rPr>
  </w:style>
  <w:style w:type="character" w:customStyle="1" w:styleId="ListLabel1036">
    <w:name w:val="ListLabel 1036"/>
    <w:qFormat/>
    <w:rPr>
      <w:b/>
      <w:i w:val="0"/>
      <w:color w:val="00000A"/>
    </w:rPr>
  </w:style>
  <w:style w:type="character" w:customStyle="1" w:styleId="ListLabel1037">
    <w:name w:val="ListLabel 1037"/>
    <w:qFormat/>
    <w:rPr>
      <w:b w:val="0"/>
      <w:i w:val="0"/>
      <w:color w:val="00000A"/>
    </w:rPr>
  </w:style>
  <w:style w:type="character" w:customStyle="1" w:styleId="ListLabel1038">
    <w:name w:val="ListLabel 1038"/>
    <w:qFormat/>
    <w:rPr>
      <w:b/>
    </w:rPr>
  </w:style>
  <w:style w:type="character" w:customStyle="1" w:styleId="ListLabel1039">
    <w:name w:val="ListLabel 1039"/>
    <w:qFormat/>
    <w:rPr>
      <w:b/>
    </w:rPr>
  </w:style>
  <w:style w:type="character" w:customStyle="1" w:styleId="ListLabel1040">
    <w:name w:val="ListLabel 1040"/>
    <w:qFormat/>
    <w:rPr>
      <w:rFonts w:ascii="Times New Roman" w:hAnsi="Times New Roman"/>
      <w:b/>
      <w:i w:val="0"/>
      <w:color w:val="00000A"/>
    </w:rPr>
  </w:style>
  <w:style w:type="character" w:customStyle="1" w:styleId="ListLabel1041">
    <w:name w:val="ListLabel 1041"/>
    <w:qFormat/>
    <w:rPr>
      <w:rFonts w:ascii="Times New Roman" w:hAnsi="Times New Roman" w:cs="Times New Roman"/>
      <w:b/>
    </w:rPr>
  </w:style>
  <w:style w:type="character" w:customStyle="1" w:styleId="ListLabel1042">
    <w:name w:val="ListLabel 1042"/>
    <w:qFormat/>
    <w:rPr>
      <w:rFonts w:cs="Times New Roman"/>
    </w:rPr>
  </w:style>
  <w:style w:type="character" w:customStyle="1" w:styleId="ListLabel1043">
    <w:name w:val="ListLabel 1043"/>
    <w:qFormat/>
    <w:rPr>
      <w:rFonts w:cs="Times New Roman"/>
    </w:rPr>
  </w:style>
  <w:style w:type="character" w:customStyle="1" w:styleId="ListLabel1044">
    <w:name w:val="ListLabel 1044"/>
    <w:qFormat/>
    <w:rPr>
      <w:rFonts w:cs="Times New Roman"/>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rPr>
  </w:style>
  <w:style w:type="character" w:customStyle="1" w:styleId="ListLabel1048">
    <w:name w:val="ListLabel 1048"/>
    <w:qFormat/>
    <w:rPr>
      <w:rFonts w:cs="Times New Roman"/>
    </w:rPr>
  </w:style>
  <w:style w:type="character" w:customStyle="1" w:styleId="ListLabel1049">
    <w:name w:val="ListLabel 1049"/>
    <w:qFormat/>
    <w:rPr>
      <w:rFonts w:cs="Times New Roman"/>
    </w:rPr>
  </w:style>
  <w:style w:type="character" w:customStyle="1" w:styleId="ListLabel1050">
    <w:name w:val="ListLabel 1050"/>
    <w:qFormat/>
    <w:rPr>
      <w:rFonts w:ascii="Times New Roman" w:hAnsi="Times New Roman" w:cs="Times New Roman"/>
      <w:b/>
      <w:color w:val="00000A"/>
    </w:rPr>
  </w:style>
  <w:style w:type="character" w:customStyle="1" w:styleId="ListLabel1051">
    <w:name w:val="ListLabel 1051"/>
    <w:qFormat/>
    <w:rPr>
      <w:rFonts w:cs="Times New Roman"/>
    </w:rPr>
  </w:style>
  <w:style w:type="character" w:customStyle="1" w:styleId="ListLabel1052">
    <w:name w:val="ListLabel 1052"/>
    <w:qFormat/>
    <w:rPr>
      <w:rFonts w:eastAsia="Times New Roman" w:cs="Times New Roman"/>
      <w:strike w:val="0"/>
      <w:dstrike w:val="0"/>
    </w:rPr>
  </w:style>
  <w:style w:type="character" w:customStyle="1" w:styleId="ListLabel1053">
    <w:name w:val="ListLabel 1053"/>
    <w:qFormat/>
    <w:rPr>
      <w:rFonts w:cs="Times New Roman"/>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Times New Roman"/>
    </w:rPr>
  </w:style>
  <w:style w:type="character" w:customStyle="1" w:styleId="ListLabel1058">
    <w:name w:val="ListLabel 1058"/>
    <w:qFormat/>
    <w:rPr>
      <w:rFonts w:cs="Times New Roman"/>
    </w:rPr>
  </w:style>
  <w:style w:type="character" w:customStyle="1" w:styleId="ListLabel1059">
    <w:name w:val="ListLabel 1059"/>
    <w:qFormat/>
    <w:rPr>
      <w:rFonts w:cs="Symbol"/>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cs="Symbol"/>
    </w:rPr>
  </w:style>
  <w:style w:type="character" w:customStyle="1" w:styleId="ListLabel1066">
    <w:name w:val="ListLabel 1066"/>
    <w:qFormat/>
    <w:rPr>
      <w:rFonts w:cs="Courier New"/>
    </w:rPr>
  </w:style>
  <w:style w:type="character" w:customStyle="1" w:styleId="ListLabel1067">
    <w:name w:val="ListLabel 1067"/>
    <w:qFormat/>
    <w:rPr>
      <w:rFonts w:cs="Wingdings"/>
    </w:rPr>
  </w:style>
  <w:style w:type="character" w:customStyle="1" w:styleId="ListLabel1068">
    <w:name w:val="ListLabel 1068"/>
    <w:qFormat/>
    <w:rPr>
      <w:b/>
      <w:bCs/>
    </w:rPr>
  </w:style>
  <w:style w:type="character" w:customStyle="1" w:styleId="ListLabel1069">
    <w:name w:val="ListLabel 1069"/>
    <w:qFormat/>
    <w:rPr>
      <w:b/>
    </w:rPr>
  </w:style>
  <w:style w:type="character" w:customStyle="1" w:styleId="ListLabel1070">
    <w:name w:val="ListLabel 1070"/>
    <w:qFormat/>
    <w:rPr>
      <w:rFonts w:ascii="Times New Roman" w:hAnsi="Times New Roman"/>
      <w:b w:val="0"/>
      <w:i w:val="0"/>
      <w:color w:val="00000A"/>
    </w:rPr>
  </w:style>
  <w:style w:type="character" w:customStyle="1" w:styleId="ListLabel1071">
    <w:name w:val="ListLabel 1071"/>
    <w:qFormat/>
    <w:rPr>
      <w:b w:val="0"/>
      <w:bCs w:val="0"/>
    </w:rPr>
  </w:style>
  <w:style w:type="character" w:customStyle="1" w:styleId="ListLabel1072">
    <w:name w:val="ListLabel 1072"/>
    <w:qFormat/>
    <w:rPr>
      <w:b w:val="0"/>
      <w:i w:val="0"/>
      <w:color w:val="00000A"/>
    </w:rPr>
  </w:style>
  <w:style w:type="character" w:customStyle="1" w:styleId="ListLabel1073">
    <w:name w:val="ListLabel 1073"/>
    <w:qFormat/>
    <w:rPr>
      <w:b w:val="0"/>
    </w:rPr>
  </w:style>
  <w:style w:type="character" w:customStyle="1" w:styleId="ListLabel1074">
    <w:name w:val="ListLabel 1074"/>
    <w:qFormat/>
    <w:rPr>
      <w:b w:val="0"/>
    </w:rPr>
  </w:style>
  <w:style w:type="character" w:customStyle="1" w:styleId="ListLabel1075">
    <w:name w:val="ListLabel 1075"/>
    <w:qFormat/>
    <w:rPr>
      <w:b w:val="0"/>
    </w:rPr>
  </w:style>
  <w:style w:type="character" w:customStyle="1" w:styleId="ListLabel1076">
    <w:name w:val="ListLabel 1076"/>
    <w:qFormat/>
    <w:rPr>
      <w:b w:val="0"/>
    </w:rPr>
  </w:style>
  <w:style w:type="character" w:customStyle="1" w:styleId="ListLabel1077">
    <w:name w:val="ListLabel 1077"/>
    <w:qFormat/>
    <w:rPr>
      <w:b w:val="0"/>
    </w:rPr>
  </w:style>
  <w:style w:type="character" w:customStyle="1" w:styleId="ListLabel1078">
    <w:name w:val="ListLabel 1078"/>
    <w:qFormat/>
    <w:rPr>
      <w:b w:val="0"/>
    </w:rPr>
  </w:style>
  <w:style w:type="character" w:customStyle="1" w:styleId="ListLabel1079">
    <w:name w:val="ListLabel 1079"/>
    <w:qFormat/>
    <w:rPr>
      <w:b w:val="0"/>
    </w:rPr>
  </w:style>
  <w:style w:type="character" w:customStyle="1" w:styleId="ListLabel1080">
    <w:name w:val="ListLabel 1080"/>
    <w:qFormat/>
    <w:rPr>
      <w:b w:val="0"/>
      <w:bCs/>
    </w:rPr>
  </w:style>
  <w:style w:type="character" w:customStyle="1" w:styleId="ListLabel1081">
    <w:name w:val="ListLabel 1081"/>
    <w:qFormat/>
    <w:rPr>
      <w:b/>
      <w:bCs/>
    </w:rPr>
  </w:style>
  <w:style w:type="character" w:customStyle="1" w:styleId="ListLabel1082">
    <w:name w:val="ListLabel 1082"/>
    <w:qFormat/>
    <w:rPr>
      <w:b/>
      <w:bCs/>
    </w:rPr>
  </w:style>
  <w:style w:type="character" w:customStyle="1" w:styleId="ListLabel1083">
    <w:name w:val="ListLabel 1083"/>
    <w:qFormat/>
    <w:rPr>
      <w:b/>
      <w:bCs/>
    </w:rPr>
  </w:style>
  <w:style w:type="character" w:customStyle="1" w:styleId="ListLabel1084">
    <w:name w:val="ListLabel 1084"/>
    <w:qFormat/>
    <w:rPr>
      <w:b/>
      <w:bCs/>
    </w:rPr>
  </w:style>
  <w:style w:type="character" w:customStyle="1" w:styleId="ListLabel1085">
    <w:name w:val="ListLabel 1085"/>
    <w:qFormat/>
    <w:rPr>
      <w:b/>
      <w:bCs/>
    </w:rPr>
  </w:style>
  <w:style w:type="character" w:customStyle="1" w:styleId="ListLabel1086">
    <w:name w:val="ListLabel 1086"/>
    <w:qFormat/>
    <w:rPr>
      <w:b/>
      <w:bCs/>
    </w:rPr>
  </w:style>
  <w:style w:type="character" w:customStyle="1" w:styleId="ListLabel1087">
    <w:name w:val="ListLabel 1087"/>
    <w:qFormat/>
    <w:rPr>
      <w:b/>
      <w:bCs/>
    </w:rPr>
  </w:style>
  <w:style w:type="character" w:customStyle="1" w:styleId="ListLabel1088">
    <w:name w:val="ListLabel 1088"/>
    <w:qFormat/>
    <w:rPr>
      <w:b/>
      <w:bCs/>
    </w:rPr>
  </w:style>
  <w:style w:type="character" w:customStyle="1" w:styleId="ListLabel1089">
    <w:name w:val="ListLabel 1089"/>
    <w:qFormat/>
    <w:rPr>
      <w:rFonts w:ascii="Times New Roman" w:eastAsia="Batang" w:hAnsi="Times New Roman"/>
      <w:color w:val="00000A"/>
      <w:u w:val="none"/>
    </w:rPr>
  </w:style>
  <w:style w:type="character" w:customStyle="1" w:styleId="ListLabel1090">
    <w:name w:val="ListLabel 1090"/>
    <w:qFormat/>
    <w:rPr>
      <w:rFonts w:ascii="Times New Roman" w:hAnsi="Times New Roman"/>
      <w:sz w:val="22"/>
      <w:szCs w:val="22"/>
      <w:lang w:eastAsia="pl-PL"/>
    </w:rPr>
  </w:style>
  <w:style w:type="character" w:customStyle="1" w:styleId="ListLabel1091">
    <w:name w:val="ListLabel 1091"/>
    <w:qFormat/>
    <w:rPr>
      <w:rFonts w:ascii="Times New Roman" w:eastAsia="Batang" w:hAnsi="Times New Roman"/>
      <w:b/>
      <w:color w:val="00000A"/>
      <w:u w:val="none"/>
      <w:lang w:eastAsia="ar-SA"/>
    </w:rPr>
  </w:style>
  <w:style w:type="character" w:customStyle="1" w:styleId="ListLabel1092">
    <w:name w:val="ListLabel 1092"/>
    <w:qFormat/>
    <w:rPr>
      <w:rFonts w:ascii="Times New Roman" w:eastAsia="Batang" w:hAnsi="Times New Roman"/>
      <w:b/>
      <w:color w:val="00000A"/>
      <w:u w:val="none"/>
    </w:rPr>
  </w:style>
  <w:style w:type="character" w:customStyle="1" w:styleId="ListLabel1093">
    <w:name w:val="ListLabel 1093"/>
    <w:qFormat/>
    <w:rPr>
      <w:rFonts w:ascii="Times New Roman" w:eastAsia="Batang" w:hAnsi="Times New Roman"/>
      <w:lang w:eastAsia="ar-SA"/>
    </w:rPr>
  </w:style>
  <w:style w:type="character" w:customStyle="1" w:styleId="ListLabel1094">
    <w:name w:val="ListLabel 1094"/>
    <w:qFormat/>
    <w:rPr>
      <w:rFonts w:ascii="Times New Roman" w:eastAsia="Times New Roman" w:hAnsi="Times New Roman" w:cs="Times New Roman"/>
      <w:b/>
      <w:color w:val="111111"/>
      <w:u w:val="none"/>
    </w:rPr>
  </w:style>
  <w:style w:type="character" w:customStyle="1" w:styleId="ListLabel1095">
    <w:name w:val="ListLabel 1095"/>
    <w:qFormat/>
    <w:rPr>
      <w:rFonts w:ascii="Times New Roman" w:eastAsia="Times New Roman" w:hAnsi="Times New Roman" w:cs="Times New Roman"/>
      <w:color w:val="111111"/>
      <w:u w:val="none"/>
    </w:rPr>
  </w:style>
  <w:style w:type="character" w:customStyle="1" w:styleId="ListLabel1096">
    <w:name w:val="ListLabel 1096"/>
    <w:qFormat/>
    <w:rPr>
      <w:rFonts w:ascii="Times New Roman" w:eastAsia="Batang" w:hAnsi="Times New Roman"/>
      <w:b/>
      <w:i/>
      <w:color w:val="00000A"/>
      <w:sz w:val="20"/>
      <w:szCs w:val="20"/>
      <w:u w:val="none"/>
    </w:rPr>
  </w:style>
  <w:style w:type="paragraph" w:styleId="Nagwek">
    <w:name w:val="header"/>
    <w:basedOn w:val="Normalny"/>
    <w:next w:val="Tekstpodstawowy"/>
    <w:link w:val="NagwekZnak"/>
    <w:uiPriority w:val="99"/>
    <w:unhideWhenUsed/>
    <w:rsid w:val="00DB3038"/>
    <w:pPr>
      <w:tabs>
        <w:tab w:val="center" w:pos="4536"/>
        <w:tab w:val="right" w:pos="9072"/>
      </w:tabs>
      <w:spacing w:after="0" w:line="240" w:lineRule="auto"/>
    </w:pPr>
  </w:style>
  <w:style w:type="paragraph" w:styleId="Tekstpodstawowy">
    <w:name w:val="Body Text"/>
    <w:basedOn w:val="Normalny"/>
    <w:link w:val="TekstpodstawowyZnak"/>
    <w:rsid w:val="00DB3038"/>
    <w:pPr>
      <w:suppressAutoHyphens/>
      <w:spacing w:after="120" w:line="240" w:lineRule="auto"/>
    </w:pPr>
    <w:rPr>
      <w:rFonts w:ascii="Times New Roman" w:eastAsia="Times New Roman" w:hAnsi="Times New Roman"/>
      <w:sz w:val="26"/>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unhideWhenUsed/>
    <w:rsid w:val="00DB3038"/>
    <w:pPr>
      <w:tabs>
        <w:tab w:val="center" w:pos="4536"/>
        <w:tab w:val="right" w:pos="9072"/>
      </w:tabs>
      <w:spacing w:after="0" w:line="240" w:lineRule="auto"/>
    </w:pPr>
  </w:style>
  <w:style w:type="paragraph" w:styleId="Tekstpodstawowywcity">
    <w:name w:val="Body Text Indent"/>
    <w:basedOn w:val="Normalny"/>
    <w:link w:val="TekstpodstawowywcityZnak"/>
    <w:rsid w:val="00DB3038"/>
    <w:pPr>
      <w:spacing w:after="0" w:line="312" w:lineRule="auto"/>
      <w:ind w:left="360"/>
    </w:pPr>
    <w:rPr>
      <w:rFonts w:ascii="Arial" w:eastAsia="Times New Roman" w:hAnsi="Arial"/>
      <w:color w:val="000000"/>
      <w:sz w:val="20"/>
      <w:szCs w:val="20"/>
      <w:lang w:eastAsia="pl-PL"/>
    </w:rPr>
  </w:style>
  <w:style w:type="paragraph" w:customStyle="1" w:styleId="Default">
    <w:name w:val="Default"/>
    <w:qFormat/>
    <w:rsid w:val="00DB3038"/>
    <w:rPr>
      <w:rFonts w:ascii="Arial" w:eastAsia="Times New Roman" w:hAnsi="Arial" w:cs="Arial"/>
      <w:color w:val="000000"/>
      <w:sz w:val="24"/>
      <w:szCs w:val="24"/>
      <w:lang w:eastAsia="pl-PL"/>
    </w:rPr>
  </w:style>
  <w:style w:type="paragraph" w:styleId="Akapitzlist">
    <w:name w:val="List Paragraph"/>
    <w:basedOn w:val="Normalny"/>
    <w:uiPriority w:val="34"/>
    <w:qFormat/>
    <w:rsid w:val="00DB3038"/>
    <w:pPr>
      <w:ind w:left="720"/>
      <w:contextualSpacing/>
    </w:pPr>
  </w:style>
  <w:style w:type="paragraph" w:styleId="Tekstpodstawowy3">
    <w:name w:val="Body Text 3"/>
    <w:basedOn w:val="Normalny"/>
    <w:link w:val="Tekstpodstawowy3Znak"/>
    <w:uiPriority w:val="99"/>
    <w:semiHidden/>
    <w:unhideWhenUsed/>
    <w:qFormat/>
    <w:rsid w:val="00C4303E"/>
    <w:pPr>
      <w:spacing w:after="120"/>
    </w:pPr>
    <w:rPr>
      <w:sz w:val="16"/>
      <w:szCs w:val="16"/>
    </w:rPr>
  </w:style>
  <w:style w:type="paragraph" w:styleId="Tekstdymka">
    <w:name w:val="Balloon Text"/>
    <w:basedOn w:val="Normalny"/>
    <w:link w:val="TekstdymkaZnak"/>
    <w:uiPriority w:val="99"/>
    <w:semiHidden/>
    <w:unhideWhenUsed/>
    <w:qFormat/>
    <w:rsid w:val="00297305"/>
    <w:pPr>
      <w:spacing w:after="0" w:line="240" w:lineRule="auto"/>
    </w:pPr>
    <w:rPr>
      <w:rFonts w:ascii="Segoe UI" w:hAnsi="Segoe UI" w:cs="Segoe UI"/>
      <w:sz w:val="18"/>
      <w:szCs w:val="18"/>
    </w:rPr>
  </w:style>
  <w:style w:type="paragraph" w:customStyle="1" w:styleId="Standard">
    <w:name w:val="Standard"/>
    <w:qFormat/>
    <w:rsid w:val="00EE3468"/>
    <w:pPr>
      <w:suppressAutoHyphens/>
    </w:pPr>
    <w:rPr>
      <w:rFonts w:ascii="Times New Roman" w:eastAsia="Times New Roman" w:hAnsi="Times New Roman" w:cs="Times New Roman"/>
      <w:color w:val="00000A"/>
      <w:kern w:val="2"/>
      <w:sz w:val="24"/>
      <w:szCs w:val="24"/>
      <w:lang w:eastAsia="pl-PL"/>
    </w:rPr>
  </w:style>
  <w:style w:type="paragraph" w:styleId="Tekstkomentarza">
    <w:name w:val="annotation text"/>
    <w:basedOn w:val="Normalny"/>
    <w:link w:val="TekstkomentarzaZnak"/>
    <w:uiPriority w:val="99"/>
    <w:semiHidden/>
    <w:unhideWhenUsed/>
    <w:qFormat/>
    <w:rsid w:val="000F6F2C"/>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F6F2C"/>
    <w:rPr>
      <w:b/>
      <w:bCs/>
    </w:rPr>
  </w:style>
  <w:style w:type="paragraph" w:customStyle="1" w:styleId="WW-Tekstpodstawowywcity3">
    <w:name w:val="WW-Tekst podstawowy wcięty 3"/>
    <w:basedOn w:val="Normalny"/>
    <w:qFormat/>
    <w:rsid w:val="008D5D09"/>
    <w:pPr>
      <w:tabs>
        <w:tab w:val="left" w:pos="709"/>
        <w:tab w:val="left" w:pos="993"/>
      </w:tabs>
      <w:suppressAutoHyphens/>
      <w:spacing w:after="0" w:line="240" w:lineRule="auto"/>
      <w:ind w:left="284" w:hanging="284"/>
    </w:pPr>
    <w:rPr>
      <w:rFonts w:ascii="Times New Roman" w:eastAsia="Times New Roman" w:hAnsi="Times New Roman"/>
      <w:b/>
      <w:sz w:val="28"/>
      <w:szCs w:val="20"/>
      <w:lang w:eastAsia="ar-SA"/>
    </w:rPr>
  </w:style>
  <w:style w:type="paragraph" w:customStyle="1" w:styleId="Zawartoramki">
    <w:name w:val="Zawartość ramki"/>
    <w:basedOn w:val="Normalny"/>
    <w:qFormat/>
  </w:style>
  <w:style w:type="numbering" w:customStyle="1" w:styleId="Styl1">
    <w:name w:val="Styl1"/>
    <w:uiPriority w:val="99"/>
    <w:qFormat/>
    <w:rsid w:val="00AF6DB1"/>
  </w:style>
  <w:style w:type="numbering" w:customStyle="1" w:styleId="Styl2">
    <w:name w:val="Styl2"/>
    <w:uiPriority w:val="99"/>
    <w:qFormat/>
    <w:rsid w:val="0076034E"/>
  </w:style>
  <w:style w:type="numbering" w:customStyle="1" w:styleId="Styl11">
    <w:name w:val="Styl11"/>
    <w:uiPriority w:val="99"/>
    <w:qFormat/>
    <w:rsid w:val="007275EB"/>
  </w:style>
  <w:style w:type="numbering" w:customStyle="1" w:styleId="Styl3">
    <w:name w:val="Styl3"/>
    <w:uiPriority w:val="99"/>
    <w:qFormat/>
    <w:rsid w:val="00F647D1"/>
  </w:style>
  <w:style w:type="numbering" w:customStyle="1" w:styleId="Styl4">
    <w:name w:val="Styl4"/>
    <w:uiPriority w:val="99"/>
    <w:qFormat/>
    <w:rsid w:val="00F647D1"/>
  </w:style>
  <w:style w:type="numbering" w:customStyle="1" w:styleId="Styl5">
    <w:name w:val="Styl5"/>
    <w:uiPriority w:val="99"/>
    <w:qFormat/>
    <w:rsid w:val="00F4214F"/>
  </w:style>
  <w:style w:type="numbering" w:customStyle="1" w:styleId="Styl6">
    <w:name w:val="Styl6"/>
    <w:uiPriority w:val="99"/>
    <w:qFormat/>
    <w:rsid w:val="00F4214F"/>
  </w:style>
  <w:style w:type="numbering" w:customStyle="1" w:styleId="Styl7">
    <w:name w:val="Styl7"/>
    <w:uiPriority w:val="99"/>
    <w:qFormat/>
    <w:rsid w:val="002E19A3"/>
  </w:style>
  <w:style w:type="numbering" w:customStyle="1" w:styleId="Styl21">
    <w:name w:val="Styl21"/>
    <w:uiPriority w:val="99"/>
    <w:qFormat/>
    <w:rsid w:val="00E46737"/>
  </w:style>
  <w:style w:type="numbering" w:customStyle="1" w:styleId="WW8Num4">
    <w:name w:val="WW8Num4"/>
    <w:qFormat/>
  </w:style>
  <w:style w:type="numbering" w:customStyle="1" w:styleId="WW8Num31">
    <w:name w:val="WW8Num31"/>
    <w:qFormat/>
  </w:style>
  <w:style w:type="numbering" w:customStyle="1" w:styleId="WW8Num41">
    <w:name w:val="WW8Num41"/>
    <w:qFormat/>
  </w:style>
  <w:style w:type="numbering" w:customStyle="1" w:styleId="WW8Num17">
    <w:name w:val="WW8Num17"/>
    <w:qFormat/>
  </w:style>
  <w:style w:type="numbering" w:customStyle="1" w:styleId="WW8Num24">
    <w:name w:val="WW8Num24"/>
    <w:qFormat/>
  </w:style>
  <w:style w:type="numbering" w:customStyle="1" w:styleId="WW8Num29">
    <w:name w:val="WW8Num29"/>
    <w:qFormat/>
  </w:style>
  <w:style w:type="table" w:styleId="Tabela-Siatka">
    <w:name w:val="Table Grid"/>
    <w:basedOn w:val="Standardowy"/>
    <w:uiPriority w:val="59"/>
    <w:rsid w:val="00901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nhideWhenUsed/>
    <w:rsid w:val="009163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minazarzecze.pl" TargetMode="External"/><Relationship Id="rId13" Type="http://schemas.openxmlformats.org/officeDocument/2006/relationships/hyperlink" Target="http://www.bip.miasto.tucho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minazarzecz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45.lex.pl/WKPLOnline/index.rp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minzarzecze.pl" TargetMode="External"/><Relationship Id="rId4" Type="http://schemas.openxmlformats.org/officeDocument/2006/relationships/settings" Target="settings.xml"/><Relationship Id="rId9" Type="http://schemas.openxmlformats.org/officeDocument/2006/relationships/hyperlink" Target="mailto:inwestycje.zarzecze@pos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9255-E211-4157-B750-36B41E98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33</Pages>
  <Words>9170</Words>
  <Characters>55026</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Gmina Tuchola</vt:lpstr>
    </vt:vector>
  </TitlesOfParts>
  <Company/>
  <LinksUpToDate>false</LinksUpToDate>
  <CharactersWithSpaces>64068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Tuchola</dc:title>
  <dc:subject/>
  <dc:creator>Gmina Tuchola</dc:creator>
  <dc:description/>
  <cp:lastModifiedBy>uzytkownik</cp:lastModifiedBy>
  <cp:revision>14</cp:revision>
  <cp:lastPrinted>2018-06-12T10:28:00Z</cp:lastPrinted>
  <dcterms:created xsi:type="dcterms:W3CDTF">2018-06-28T07:37:00Z</dcterms:created>
  <dcterms:modified xsi:type="dcterms:W3CDTF">2020-09-22T12:44:00Z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