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D3" w:rsidRPr="00D95EB4" w:rsidRDefault="008741AD" w:rsidP="00D95EB4">
      <w:pPr>
        <w:spacing w:after="0" w:line="360" w:lineRule="auto"/>
        <w:jc w:val="right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Załącznik nr 8 - projekt umowy </w:t>
      </w:r>
    </w:p>
    <w:p w:rsidR="00A016D3" w:rsidRPr="00D95EB4" w:rsidRDefault="008741AD" w:rsidP="00D95EB4">
      <w:pPr>
        <w:spacing w:after="0" w:line="360" w:lineRule="auto"/>
        <w:contextualSpacing/>
        <w:jc w:val="center"/>
        <w:rPr>
          <w:rFonts w:ascii="Book Antiqua" w:hAnsi="Book Antiqua"/>
          <w:sz w:val="16"/>
        </w:rPr>
      </w:pPr>
      <w:r w:rsidRPr="00D95EB4">
        <w:rPr>
          <w:rFonts w:ascii="Book Antiqua" w:eastAsia="Batang" w:hAnsi="Book Antiqua"/>
          <w:b/>
          <w:sz w:val="24"/>
          <w:szCs w:val="36"/>
        </w:rPr>
        <w:t xml:space="preserve">UMOWA  </w:t>
      </w:r>
      <w:r w:rsidR="002B2A8F">
        <w:rPr>
          <w:rFonts w:ascii="Book Antiqua" w:eastAsia="Batang" w:hAnsi="Book Antiqua"/>
          <w:b/>
          <w:sz w:val="24"/>
          <w:szCs w:val="36"/>
        </w:rPr>
        <w:t>- PROJEKT-</w:t>
      </w:r>
    </w:p>
    <w:p w:rsidR="00A016D3" w:rsidRPr="00D95EB4" w:rsidRDefault="00A016D3" w:rsidP="00D95EB4">
      <w:pPr>
        <w:spacing w:after="0" w:line="360" w:lineRule="auto"/>
        <w:contextualSpacing/>
        <w:jc w:val="center"/>
        <w:rPr>
          <w:rFonts w:ascii="Book Antiqua" w:eastAsia="Times New Roman" w:hAnsi="Book Antiqua" w:cs="Times New Roman"/>
        </w:rPr>
      </w:pP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</w:rPr>
        <w:t xml:space="preserve">zawarta w dniu </w:t>
      </w:r>
      <w:r w:rsidR="002B2A8F">
        <w:rPr>
          <w:rFonts w:ascii="Book Antiqua" w:eastAsia="Times New Roman" w:hAnsi="Book Antiqua" w:cs="Times New Roman"/>
        </w:rPr>
        <w:t>…… października 2020</w:t>
      </w:r>
      <w:r w:rsidRPr="00D95EB4">
        <w:rPr>
          <w:rFonts w:ascii="Book Antiqua" w:eastAsia="Times New Roman" w:hAnsi="Book Antiqua" w:cs="Times New Roman"/>
        </w:rPr>
        <w:t xml:space="preserve"> roku w </w:t>
      </w:r>
      <w:r w:rsidR="00D95EB4" w:rsidRPr="00D95EB4">
        <w:rPr>
          <w:rFonts w:ascii="Book Antiqua" w:eastAsia="Times New Roman" w:hAnsi="Book Antiqua" w:cs="Times New Roman"/>
        </w:rPr>
        <w:t>Zarzeczu</w:t>
      </w:r>
      <w:r w:rsidRPr="00D95EB4">
        <w:rPr>
          <w:rFonts w:ascii="Book Antiqua" w:eastAsia="Times New Roman" w:hAnsi="Book Antiqua" w:cs="Times New Roman"/>
        </w:rPr>
        <w:t xml:space="preserve"> pomiędzy :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Arial"/>
          <w:b/>
        </w:rPr>
        <w:t xml:space="preserve">Ochotniczą Strażą Pożarną </w:t>
      </w:r>
      <w:r w:rsidR="002B2A8F">
        <w:rPr>
          <w:rFonts w:ascii="Book Antiqua" w:eastAsia="Times New Roman" w:hAnsi="Book Antiqua" w:cs="Arial"/>
          <w:b/>
        </w:rPr>
        <w:t>w Rożniatowie</w:t>
      </w:r>
      <w:r w:rsidRPr="00D95EB4">
        <w:rPr>
          <w:rFonts w:ascii="Book Antiqua" w:eastAsia="Times New Roman" w:hAnsi="Book Antiqua" w:cs="Arial"/>
          <w:b/>
        </w:rPr>
        <w:t>,</w:t>
      </w:r>
      <w:r w:rsidR="00D95EB4">
        <w:rPr>
          <w:rFonts w:ascii="Book Antiqua" w:eastAsia="Times New Roman" w:hAnsi="Book Antiqua" w:cs="Arial"/>
          <w:b/>
        </w:rPr>
        <w:t xml:space="preserve"> </w:t>
      </w:r>
      <w:r w:rsidRPr="00D95EB4">
        <w:rPr>
          <w:rFonts w:ascii="Book Antiqua" w:eastAsia="Times New Roman" w:hAnsi="Book Antiqua" w:cs="Arial"/>
          <w:b/>
        </w:rPr>
        <w:t xml:space="preserve">w imieniu, której działa Prezes OPS </w:t>
      </w:r>
      <w:r w:rsidR="002B2A8F">
        <w:rPr>
          <w:rFonts w:ascii="Book Antiqua" w:eastAsia="Times New Roman" w:hAnsi="Book Antiqua" w:cs="Arial"/>
          <w:b/>
        </w:rPr>
        <w:t>Rożniatów</w:t>
      </w:r>
      <w:r w:rsidRPr="00D95EB4">
        <w:rPr>
          <w:rFonts w:ascii="Book Antiqua" w:eastAsia="Times New Roman" w:hAnsi="Book Antiqua" w:cs="Arial"/>
          <w:b/>
        </w:rPr>
        <w:t xml:space="preserve"> – </w:t>
      </w:r>
      <w:r w:rsidR="002B2A8F">
        <w:rPr>
          <w:rFonts w:ascii="Book Antiqua" w:eastAsia="Times New Roman" w:hAnsi="Book Antiqua" w:cs="Arial"/>
          <w:b/>
        </w:rPr>
        <w:t>Bolesław Bluczak</w:t>
      </w:r>
      <w:r w:rsidR="00D95EB4">
        <w:rPr>
          <w:rFonts w:ascii="Book Antiqua" w:eastAsia="Times New Roman" w:hAnsi="Book Antiqua" w:cs="Times New Roman"/>
          <w:b/>
        </w:rPr>
        <w:t xml:space="preserve"> </w:t>
      </w:r>
      <w:r w:rsidRPr="00D95EB4">
        <w:rPr>
          <w:rFonts w:ascii="Book Antiqua" w:eastAsia="Times New Roman" w:hAnsi="Book Antiqua" w:cs="Times New Roman"/>
          <w:b/>
        </w:rPr>
        <w:t xml:space="preserve">z siedzibą: </w:t>
      </w:r>
      <w:r w:rsidR="002B2A8F">
        <w:rPr>
          <w:rFonts w:ascii="Book Antiqua" w:eastAsia="Times New Roman" w:hAnsi="Book Antiqua" w:cs="Times New Roman"/>
          <w:b/>
        </w:rPr>
        <w:t>37-205 Zarzecze, Rożniatów 46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</w:rPr>
        <w:t xml:space="preserve">zwaną dalej </w:t>
      </w:r>
      <w:r w:rsidRPr="00D95EB4">
        <w:rPr>
          <w:rFonts w:ascii="Book Antiqua" w:eastAsia="Times New Roman" w:hAnsi="Book Antiqua" w:cs="Times New Roman"/>
          <w:b/>
        </w:rPr>
        <w:t>Zamawiającym,</w:t>
      </w:r>
      <w:r w:rsidRPr="00D95EB4">
        <w:rPr>
          <w:rFonts w:ascii="Book Antiqua" w:eastAsia="Times New Roman" w:hAnsi="Book Antiqua" w:cs="Times New Roman"/>
        </w:rPr>
        <w:t xml:space="preserve"> </w:t>
      </w:r>
    </w:p>
    <w:p w:rsidR="00A016D3" w:rsidRPr="00D95EB4" w:rsidRDefault="00A016D3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</w:rPr>
      </w:pPr>
    </w:p>
    <w:p w:rsidR="00D95EB4" w:rsidRDefault="008741AD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bCs/>
        </w:rPr>
      </w:pPr>
      <w:r w:rsidRPr="00D95EB4">
        <w:rPr>
          <w:rFonts w:ascii="Book Antiqua" w:eastAsia="Times New Roman" w:hAnsi="Book Antiqua" w:cs="Times New Roman"/>
          <w:bCs/>
        </w:rPr>
        <w:t>a</w:t>
      </w:r>
      <w:r w:rsidRPr="00D95EB4">
        <w:rPr>
          <w:rFonts w:ascii="Book Antiqua" w:eastAsia="Times New Roman" w:hAnsi="Book Antiqua" w:cs="Times New Roman"/>
        </w:rPr>
        <w:t xml:space="preserve"> ……………………………………………</w:t>
      </w:r>
      <w:r w:rsidRPr="00D95EB4">
        <w:rPr>
          <w:rFonts w:ascii="Book Antiqua" w:eastAsia="Times New Roman" w:hAnsi="Book Antiqua" w:cs="Times New Roman"/>
          <w:bCs/>
        </w:rPr>
        <w:t xml:space="preserve">………………. </w:t>
      </w:r>
    </w:p>
    <w:p w:rsidR="00D95EB4" w:rsidRDefault="008741AD" w:rsidP="00D95EB4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bCs/>
        </w:rPr>
      </w:pPr>
      <w:r w:rsidRPr="00D95EB4">
        <w:rPr>
          <w:rFonts w:ascii="Book Antiqua" w:eastAsia="Times New Roman" w:hAnsi="Book Antiqua" w:cs="Times New Roman"/>
          <w:bCs/>
        </w:rPr>
        <w:t xml:space="preserve">REGON ……..,NIP …….., </w:t>
      </w:r>
    </w:p>
    <w:p w:rsidR="00A016D3" w:rsidRPr="00D95EB4" w:rsidRDefault="008741AD" w:rsidP="00D95EB4">
      <w:pPr>
        <w:spacing w:after="0" w:line="360" w:lineRule="auto"/>
        <w:contextualSpacing/>
        <w:jc w:val="both"/>
        <w:rPr>
          <w:rFonts w:ascii="Book Antiqua" w:hAnsi="Book Antiqua"/>
        </w:rPr>
      </w:pPr>
      <w:r w:rsidRPr="00D95EB4">
        <w:rPr>
          <w:rFonts w:ascii="Book Antiqua" w:eastAsia="Times New Roman" w:hAnsi="Book Antiqua" w:cs="Times New Roman"/>
          <w:bCs/>
        </w:rPr>
        <w:t>r</w:t>
      </w:r>
      <w:r w:rsidRPr="00D95EB4">
        <w:rPr>
          <w:rFonts w:ascii="Book Antiqua" w:eastAsia="Times New Roman" w:hAnsi="Book Antiqua" w:cs="Times New Roman"/>
        </w:rPr>
        <w:t xml:space="preserve">eprezentowanym/ą  przez:  ………………………………….., zwanym/ą dalej </w:t>
      </w:r>
      <w:r w:rsidRPr="00D95EB4">
        <w:rPr>
          <w:rFonts w:ascii="Book Antiqua" w:eastAsia="Times New Roman" w:hAnsi="Book Antiqua" w:cs="Times New Roman"/>
          <w:b/>
          <w:bCs/>
        </w:rPr>
        <w:t>Wykonawcą,</w:t>
      </w:r>
    </w:p>
    <w:p w:rsidR="00A016D3" w:rsidRPr="00D95EB4" w:rsidRDefault="00A016D3" w:rsidP="00D95EB4">
      <w:pPr>
        <w:suppressAutoHyphens/>
        <w:spacing w:after="0" w:line="360" w:lineRule="auto"/>
        <w:jc w:val="both"/>
        <w:rPr>
          <w:rFonts w:ascii="Book Antiqua" w:hAnsi="Book Antiqua" w:cs="Times New Roman"/>
          <w:lang w:eastAsia="ar-SA"/>
        </w:rPr>
      </w:pPr>
    </w:p>
    <w:p w:rsidR="00A016D3" w:rsidRPr="00D95EB4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 w:cs="Times New Roman"/>
          <w:b/>
          <w:i/>
          <w:sz w:val="20"/>
          <w:szCs w:val="20"/>
        </w:rPr>
        <w:t>W rezultacie dokonania przez Zamawiającego wyboru oferty Wykonawcy, zgodnie z wymogami ustawy Prawo zamówień publicznych (t.j. Dz. U. z 201</w:t>
      </w:r>
      <w:r w:rsidR="002B2A8F">
        <w:rPr>
          <w:rFonts w:ascii="Book Antiqua" w:hAnsi="Book Antiqua" w:cs="Times New Roman"/>
          <w:b/>
          <w:i/>
          <w:sz w:val="20"/>
          <w:szCs w:val="20"/>
        </w:rPr>
        <w:t>9</w:t>
      </w:r>
      <w:r w:rsidRPr="00D95EB4">
        <w:rPr>
          <w:rFonts w:ascii="Book Antiqua" w:hAnsi="Book Antiqua" w:cs="Times New Roman"/>
          <w:b/>
          <w:i/>
          <w:sz w:val="20"/>
          <w:szCs w:val="20"/>
        </w:rPr>
        <w:t xml:space="preserve"> r., poz. </w:t>
      </w:r>
      <w:r w:rsidR="002B2A8F">
        <w:rPr>
          <w:rFonts w:ascii="Book Antiqua" w:hAnsi="Book Antiqua" w:cs="Times New Roman"/>
          <w:b/>
          <w:i/>
          <w:sz w:val="20"/>
          <w:szCs w:val="20"/>
        </w:rPr>
        <w:t>1843</w:t>
      </w:r>
      <w:r w:rsidRPr="00D95EB4">
        <w:rPr>
          <w:rFonts w:ascii="Book Antiqua" w:hAnsi="Book Antiqua" w:cs="Times New Roman"/>
          <w:b/>
          <w:i/>
          <w:sz w:val="20"/>
          <w:szCs w:val="20"/>
        </w:rPr>
        <w:t xml:space="preserve"> ze zm.) w try</w:t>
      </w:r>
      <w:r w:rsidR="00D95EB4" w:rsidRPr="00D95EB4">
        <w:rPr>
          <w:rFonts w:ascii="Book Antiqua" w:hAnsi="Book Antiqua" w:cs="Times New Roman"/>
          <w:b/>
          <w:i/>
          <w:sz w:val="20"/>
          <w:szCs w:val="20"/>
        </w:rPr>
        <w:t>bie przetargu nieograniczonego</w:t>
      </w:r>
      <w:r w:rsidRPr="00D95EB4">
        <w:rPr>
          <w:rFonts w:ascii="Book Antiqua" w:hAnsi="Book Antiqua" w:cs="Times New Roman"/>
          <w:b/>
          <w:i/>
          <w:sz w:val="20"/>
          <w:szCs w:val="20"/>
        </w:rPr>
        <w:t>, została zawarta umowa o następującej treści:</w:t>
      </w:r>
    </w:p>
    <w:p w:rsidR="00A016D3" w:rsidRPr="00D95EB4" w:rsidRDefault="00A016D3" w:rsidP="00D95EB4">
      <w:pPr>
        <w:spacing w:after="0" w:line="360" w:lineRule="auto"/>
        <w:jc w:val="both"/>
        <w:rPr>
          <w:rFonts w:ascii="Book Antiqua" w:eastAsia="Calibri" w:hAnsi="Book Antiqua" w:cs="Times New Roman"/>
          <w:b/>
          <w:i/>
          <w:sz w:val="20"/>
          <w:szCs w:val="20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>PRZEDMIOT UMOWY</w:t>
      </w:r>
    </w:p>
    <w:p w:rsidR="00A016D3" w:rsidRPr="00D95EB4" w:rsidRDefault="008741AD" w:rsidP="002B2A8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Przedmiotem umowy jest realizacja zadania na </w:t>
      </w:r>
      <w:bookmarkStart w:id="0" w:name="__DdeLink__10158_2615256166"/>
      <w:r w:rsidR="002B2A8F">
        <w:rPr>
          <w:rFonts w:ascii="Book Antiqua" w:hAnsi="Book Antiqua"/>
          <w:b/>
          <w:bCs/>
          <w:i/>
          <w:iCs/>
        </w:rPr>
        <w:t>„</w:t>
      </w:r>
      <w:r w:rsidR="002B2A8F" w:rsidRPr="002B2A8F">
        <w:rPr>
          <w:rFonts w:ascii="Book Antiqua" w:hAnsi="Book Antiqua"/>
          <w:b/>
          <w:bCs/>
          <w:i/>
          <w:iCs/>
        </w:rPr>
        <w:t>Zakup fabrycznie nowego, średniego samochodu ratowniczo-gaśniczego wraz ze specjalistycznym wyposażeniem dla OSP Rożniatów</w:t>
      </w:r>
      <w:r w:rsidRPr="00D95EB4">
        <w:rPr>
          <w:rFonts w:ascii="Book Antiqua" w:hAnsi="Book Antiqua"/>
          <w:b/>
          <w:bCs/>
          <w:i/>
          <w:iCs/>
        </w:rPr>
        <w:t>”.</w:t>
      </w:r>
      <w:bookmarkEnd w:id="0"/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zobowiązuje się do przeniesienia na własność Zamawiającego i wydać mu: nowy średni samochód ratowniczo-gaśniczy dla OSP </w:t>
      </w:r>
      <w:r w:rsidR="002B2A8F">
        <w:rPr>
          <w:rFonts w:ascii="Book Antiqua" w:hAnsi="Book Antiqua"/>
        </w:rPr>
        <w:t>Rożniatów</w:t>
      </w:r>
      <w:r w:rsidRPr="00D95EB4">
        <w:rPr>
          <w:rFonts w:ascii="Book Antiqua" w:hAnsi="Book Antiqua"/>
        </w:rPr>
        <w:t xml:space="preserve"> o parametrach technicznych i warunkach minimalnych wyszczególnionych w</w:t>
      </w:r>
      <w:r w:rsidRPr="00D95EB4">
        <w:rPr>
          <w:rFonts w:ascii="Book Antiqua" w:hAnsi="Book Antiqua"/>
          <w:color w:val="000000"/>
        </w:rPr>
        <w:t xml:space="preserve"> załączniku nr 1 do formularza oferty.</w:t>
      </w:r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oświadcza, że samochód będący przedmiotem umowy będzie fabrycznie nowy </w:t>
      </w:r>
      <w:r w:rsidR="002B2A8F">
        <w:rPr>
          <w:rFonts w:ascii="Book Antiqua" w:hAnsi="Book Antiqua"/>
        </w:rPr>
        <w:t>z rocznika 2020</w:t>
      </w:r>
      <w:r w:rsidRPr="00D95EB4">
        <w:rPr>
          <w:rFonts w:ascii="Book Antiqua" w:hAnsi="Book Antiqua"/>
        </w:rPr>
        <w:t>, wolny od jakichkolwiek usterek, nie będzie obciążony prawami na rzecz osób trzecich, jak również będzie spełniał wszystkie wymagania przewidziane prawem i będzie dopuszczony do ruchu na terenie RP.</w:t>
      </w:r>
    </w:p>
    <w:p w:rsidR="00A016D3" w:rsidRPr="00D95EB4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wyda Zamawiającemu przedmiot umowy z pełnymi zbiornikami paliwa, płynów eksploatacyjnych, z pełnym zbiornikiem środka pianotwórczego oraz </w:t>
      </w:r>
      <w:r w:rsidR="002B2A8F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kompletną dokumentacją wymienioną w § 5 umowy.</w:t>
      </w:r>
    </w:p>
    <w:p w:rsidR="00A016D3" w:rsidRDefault="008741AD" w:rsidP="00D95E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Specyfikacja Istotnych Warunków Zamówienia oraz oferta Wykonawcy stanowią integralną część umowy.</w:t>
      </w: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lastRenderedPageBreak/>
        <w:t xml:space="preserve">§ 2.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TERMIN REALIZACJI UMOWY </w:t>
      </w:r>
    </w:p>
    <w:p w:rsidR="00A016D3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Realizacja niniejszej umowy, rozumiana jako dostarczenie przez Wykonawcę przedmiotu umowy Zamawiającemu, nastąpi w terminie do</w:t>
      </w:r>
      <w:r w:rsidR="00D95EB4" w:rsidRPr="00D95EB4">
        <w:rPr>
          <w:rFonts w:ascii="Book Antiqua" w:hAnsi="Book Antiqua"/>
        </w:rPr>
        <w:t xml:space="preserve"> dnia </w:t>
      </w:r>
      <w:r w:rsidR="008B3C6D">
        <w:rPr>
          <w:rFonts w:ascii="Book Antiqua" w:hAnsi="Book Antiqua"/>
        </w:rPr>
        <w:t>30</w:t>
      </w:r>
      <w:bookmarkStart w:id="1" w:name="_GoBack"/>
      <w:bookmarkEnd w:id="1"/>
      <w:r w:rsidR="002B2A8F">
        <w:rPr>
          <w:rFonts w:ascii="Book Antiqua" w:hAnsi="Book Antiqua"/>
        </w:rPr>
        <w:t xml:space="preserve"> listopada 2020</w:t>
      </w:r>
      <w:r w:rsidR="00D95EB4" w:rsidRPr="00D95EB4">
        <w:rPr>
          <w:rFonts w:ascii="Book Antiqua" w:hAnsi="Book Antiqua"/>
        </w:rPr>
        <w:t xml:space="preserve"> roku.</w:t>
      </w:r>
    </w:p>
    <w:p w:rsidR="00D95EB4" w:rsidRDefault="00D95EB4" w:rsidP="00D95EB4">
      <w:pPr>
        <w:spacing w:after="0" w:line="360" w:lineRule="auto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3.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WYNAGRODZENIE I ZAPŁATA WYNAGRODZENIA 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 wykonanie przedmiotu Umowy, określonego w §1, strony ustalają wynagrodzenie </w:t>
      </w:r>
      <w:r w:rsidR="00D95EB4" w:rsidRP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wysokości: </w:t>
      </w:r>
      <w:r w:rsidR="00D95EB4">
        <w:rPr>
          <w:rFonts w:ascii="Book Antiqua" w:hAnsi="Book Antiqua"/>
        </w:rPr>
        <w:tab/>
      </w:r>
      <w:r w:rsidRPr="00D95EB4">
        <w:rPr>
          <w:rFonts w:ascii="Book Antiqua" w:hAnsi="Book Antiqua"/>
        </w:rPr>
        <w:t>kwotę netto: .......................... zł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podatek VAT 23% …………………….. zł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kwotę brutto: .........................zł </w:t>
      </w:r>
    </w:p>
    <w:p w:rsidR="00A016D3" w:rsidRPr="00D95EB4" w:rsidRDefault="008741AD" w:rsidP="00D95EB4">
      <w:pPr>
        <w:pStyle w:val="Akapitzlist"/>
        <w:spacing w:line="360" w:lineRule="auto"/>
        <w:ind w:left="1440" w:firstLine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(słownie złotych: ...................................................)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Należność za wykonane zamówienie będzie uregulowana w formie przelewu na rachunek Wykonawcy  po wystawieniu faktury,  po wcześniejszym dokonaniu odbioru przedmiotu zamówienia potwierdzonym protokołem odbioru podpisanym przez obie strony określonym w § 4.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Płatność nastąpi w  terminie do 30 dni od daty wystawienia faktury na adres Zamawiającego.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  <w:color w:val="000000"/>
        </w:rPr>
      </w:pPr>
      <w:r w:rsidRPr="00D95EB4">
        <w:rPr>
          <w:rFonts w:ascii="Book Antiqua" w:hAnsi="Book Antiqua"/>
          <w:color w:val="000000"/>
        </w:rPr>
        <w:t>Termin płatności uważa się za zachowany, jeżeli obciążenie rachunku Zamawiającego nastąpi najpóźniej w ostatnim dniu płatności.</w:t>
      </w:r>
    </w:p>
    <w:p w:rsidR="00A016D3" w:rsidRPr="00D95EB4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/>
        </w:rPr>
        <w:t>W przypadku zawarcia umowy Wykonawcy z Podwykonaw</w:t>
      </w:r>
      <w:r w:rsidRPr="00D95EB4">
        <w:rPr>
          <w:rFonts w:ascii="Book Antiqua" w:hAnsi="Book Antiqua"/>
        </w:rPr>
        <w:t xml:space="preserve">cą faktura wystawiona przez Wykonawcę powinna zawierać oświadczenia (lub dowody zapłaty) Podwykonawcy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o uregulowaniu przez Wykonawcę na jego rzecz należności za zrealizowaną dostawę Oświadczenie powinno zawierać zestawienie kwot, które były należne Podwykonawcy.</w:t>
      </w:r>
    </w:p>
    <w:p w:rsidR="00A016D3" w:rsidRDefault="008741AD" w:rsidP="00D95EB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 uchylania się przez Wykonawcę od obowiązku zapłaty wymagalnego wynagrodzenia przysługującego Podwykonawcy z którym zawarli przedłożone Zamawiającemu umowy o Podwykonawstwo, których przedmiotem są dostawy, lub nie przedłożenia oświadczeń lub dowodów o których mowa w ust. 5 Zamawiający wdraża postępowanie określone w art. 143 c prawa zamówień publicznych.</w:t>
      </w:r>
    </w:p>
    <w:p w:rsidR="00D95EB4" w:rsidRPr="00D95EB4" w:rsidRDefault="00D95EB4" w:rsidP="00D95EB4">
      <w:pPr>
        <w:pStyle w:val="Akapitzlist"/>
        <w:spacing w:line="360" w:lineRule="auto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4.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ODBIÓR PRZEDMIOTU UMOWY, SZKOLENIE 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Odbiór przedmiotu umowy odbędzie się w siedzibie Wykonawcy.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Zamawiający nie dopuszcza odbioru pojazdu niekompletnego.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 xml:space="preserve">Odbiorowi faktycznemu podlegać będzie kompletny pojazd – zgodnie ze szczegółowym opisem przedmiotu zamówienia stanowiącym załącznik nr 1 do SIWZ. Odbioru dokona komisja. W skład komisji wchodzi co najmniej 2 przedstawicieli Zamawiającego.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Odbiór pojazdu odbywa się w obecności co najmniej 1 przedstawiciela Wykonawcy. Odbiór przedmiotu umowy polegał będzie na sprawdzeniu stanu przedmiotu umowy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i potwierdzeniu kompletności wyposażenia zgodnie ze stanem oraz specyfikacją. Wykonawca zawiadomi pisemnie Zamawiającego o gotowości do przeprowadzenia odbioru przedmiotu umowy z co najmniej 5-dniowym wyprzedzeniem. Zamawiający dopuszcza zawiadomienie w formie telefonicznej lub e-maila.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Protokół odbioru dla przedmiotu umowy zostanie sporządzony w 2 egzemplarzach,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1 egzemplarz dla Zamawiającego, oraz 1 dla Wykonawcy. Zostanie podpisany przez strony. Wykonawca jest zobowiązany do zapewnienia odpowiednich warunków umożliwiających dokonanie odbioru.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przypadku stwierdzenia podczas odbioru przedmiotu umowy usterek, Wykonawca zobowiązuje się do ich niezwłocznego usunięcia lub wymiany przedmiotu umowy na wolny od usterek. W takim przypadku zostanie sporządzony protokół o stwierdzonych usterkach w 2 egzemplarzach, każdy na prawach oryginału, po 1 egzemplarzu dla Zamawiającego i Wykonawcy oraz zostanie podpisany przez przedstawicieli stron.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Ustęp ten nie narusza postanowień dotyczących kar umownych i odstąpienia od umowy.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przypadku, gdy Wykonawca nie jest w stanie niezwłocznie usunąć usterek, o których mowa w ust. 5 odbiór zostaje przerwany. Po usunięciu usterek, dalszy tok postępowania zgodny z ust. 3.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Samochód powinien spełniać warunki techniczne określone ustawą Prawo o ruchu drogowym i przepisach wykonawczych do ustawy potwierdzone aktualnym świadectwem homologacji samochodu (aktualne świadectwo homologacji samochodu należy przekazać przy odbiorze samochodu). Pojazd będący przedmiotem zamówienia publicznego powinien być zrealizowany w oparciu o obowiązujące przepisy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i rozporządzenia w taki sposób, by został dopuszczony do użytkowania w jednostkach straży pożarnej oraz mógł być zarejestrowany i poruszać się po wszelkiego rodzaju drogach publicznych. </w:t>
      </w:r>
    </w:p>
    <w:p w:rsidR="00A016D3" w:rsidRPr="00D95EB4" w:rsidRDefault="008741AD" w:rsidP="00D95EB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Wykonawca lub jego przedstawiciel przeprowadzą na własny koszt szkolenie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z kompleksowej obsługi przedmiotu umowy. Szkolenie odbędzie się w dniu odbioru lub maksymalnie do 14 dni od dnia odbioru. W szkoleniu uczestniczyć będzie minimum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lastRenderedPageBreak/>
        <w:t>3 osoby ze strony Zamawiającego. Z przeprowadzonego szkolenia zostanie sporządzony protokół wraz z wykazem osób przeszkolonych.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5.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DOKUMENTACJA TECHNICZNA </w:t>
      </w:r>
    </w:p>
    <w:p w:rsidR="00A016D3" w:rsidRPr="00D95EB4" w:rsidRDefault="008741AD" w:rsidP="00D95EB4">
      <w:p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Do przedmiotu umowy Wykonawca zobowiązuje się dołączyć: 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kartę pojazdu,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instrukcję obsługi dla podwozia, całego samochodu i poszczególnych jego urządzeń, schemat instalacji elektrycznej.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książki (karty) gwarancyjne dla podwozia, silnika, zabudowy pożarniczej i elementów wyposażenia samochodu,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aktualne badanie techniczne,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inne niezbędnie dokumenty do rejestracji pojazdu specjalnego,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kopię świadectwa dopuszczenia do użytkowania wydanego na podstawie rozporządzenia Ministra Spraw Wewnętrznych i Administracji z dnia 20 czerwca 2007r. w sprawie wykazu wyrobów służących zapewnieniu bezpieczeństwa publicznego lub ochronie zdrowia i życia oraz mienia, a także zasad wydawania dopuszczenia tych wyrobów do użytkowania (Dz.U. z 2007r. Nr 143, poz. 1002 z późn. zm.). poświadczoną za zgodność z oryginałem dla pojazdu oraz elementy wyposażenia pojazdu, na które jest ono wymagane prawem - należy dostarczyć aktualne świadectwo dopuszczenia do użytkowania najpóźniej do dnia odbioru końcowego (odbioru pojazdu),</w:t>
      </w:r>
    </w:p>
    <w:p w:rsidR="00A016D3" w:rsidRPr="00D95EB4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wykaz adresów punktów serwisowych podwozia pojazdu na ternie całego kraju,</w:t>
      </w:r>
    </w:p>
    <w:p w:rsidR="00A016D3" w:rsidRDefault="008741AD" w:rsidP="00D95EB4">
      <w:pPr>
        <w:numPr>
          <w:ilvl w:val="0"/>
          <w:numId w:val="1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harmonogram przeglądów pojazdu.</w:t>
      </w:r>
    </w:p>
    <w:p w:rsidR="00D95EB4" w:rsidRPr="00D95EB4" w:rsidRDefault="00D95EB4" w:rsidP="00D95EB4">
      <w:pPr>
        <w:spacing w:after="0" w:line="360" w:lineRule="auto"/>
        <w:ind w:left="720"/>
        <w:jc w:val="both"/>
        <w:rPr>
          <w:rFonts w:ascii="Book Antiqua" w:hAnsi="Book Antiqua"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6.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WARUNKI GWARANCJI I SERWISU 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Wykonawca udziela gwarancji na pojazd, na zabudowę pożarniczą, na lakier i perforację blach na okres .................. </w:t>
      </w:r>
      <w:r w:rsidRPr="000C333C">
        <w:rPr>
          <w:rFonts w:ascii="Book Antiqua" w:hAnsi="Book Antiqua"/>
          <w:b/>
          <w:bCs/>
        </w:rPr>
        <w:t xml:space="preserve">miesięcy </w:t>
      </w:r>
      <w:r w:rsidRPr="000C333C">
        <w:rPr>
          <w:rFonts w:ascii="Book Antiqua" w:hAnsi="Book Antiqua"/>
        </w:rPr>
        <w:t>od daty podpisania przez Zamawiającego bez uwag protokołu odbioru faktycznego przedmiotu zamówienia (nie dotyczy podwozia na którym wykonano zabudowę pożarniczą).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Wykonawca gwarantuje sprawne działanie, właściwą konstrukcję, jakość i użyte materiały, właściwe wykonanie i zgodność z odnośnymi normami, jak również </w:t>
      </w:r>
      <w:r w:rsidRPr="000C333C">
        <w:rPr>
          <w:rFonts w:ascii="Book Antiqua" w:hAnsi="Book Antiqua"/>
        </w:rPr>
        <w:lastRenderedPageBreak/>
        <w:t>kompletność wyposażenia samochodu zgodnie z opisem przedmiotu zamówienia stanowiącym załącznik nr 1 do formularza oferty.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okresie gwarancji naprawy zabudowy pożarniczej oraz wyposażenia wykonywane będą bezpłatnie przez serwis Wykonawcy. Rozpoczęcie naprawy będzie wykonywane w ciągu 7 dni od daty otrzymania zgłoszenia usterki od Zamawiającego. Za czas 7 dni strony umowy rozumieją czas przystąpienia do naprawy, bez wliczania dni ustawowo wolnych od pracy.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przypadku zaistnienia, w okresie gwarancyjnym, konieczności przemieszczenia samochodu do serwisu Wykonawcy, w związku ze stwierdzeniem usterek, których nie można usunąć w siedzibie Zamawiającego - koszty przemieszczenia samochodu do i od serwisu poniesie Wykonawca.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W sytuacji, gdy naprawa będzie trwać dłużej niż 10 dni roboczych, okres gwarancji wydłuży się o czas trwania naprawy.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 xml:space="preserve">W okresie gwarancji, obowiązkowe przeglądy techniczne zabudowy pożarniczej </w:t>
      </w:r>
      <w:r w:rsidRPr="000C333C">
        <w:rPr>
          <w:rFonts w:ascii="Book Antiqua" w:hAnsi="Book Antiqua"/>
        </w:rPr>
        <w:br/>
        <w:t xml:space="preserve">i wyposażenia samochodu, wykonywane będą bezpłatnie przez serwis Wykonawcy. </w:t>
      </w:r>
      <w:r w:rsidRPr="000C333C">
        <w:rPr>
          <w:rFonts w:ascii="Book Antiqua" w:hAnsi="Book Antiqua"/>
        </w:rPr>
        <w:br/>
        <w:t>W przypadku, gdy wykonanie przeglądu technicznego w siedzibie Zamawiającego nie będzie możliwe z uwagi na uwarunkowania techniczne - koszty przemieszczenia samochodu do i od serwisu poniesie Wykonawca.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Po okresie gwarancji serwis zabudowy pożarniczej i wyposażenia będzie prowadzony przez Wykonawcę na podstawie indywidualnych zleceń użytkownika samochodu.</w:t>
      </w:r>
    </w:p>
    <w:p w:rsidR="000C333C" w:rsidRPr="000C333C" w:rsidRDefault="000C333C" w:rsidP="000C333C">
      <w:pPr>
        <w:numPr>
          <w:ilvl w:val="0"/>
          <w:numId w:val="19"/>
        </w:numPr>
        <w:spacing w:after="0" w:line="360" w:lineRule="auto"/>
        <w:jc w:val="both"/>
        <w:rPr>
          <w:rFonts w:ascii="Book Antiqua" w:hAnsi="Book Antiqua"/>
        </w:rPr>
      </w:pPr>
      <w:r w:rsidRPr="000C333C">
        <w:rPr>
          <w:rFonts w:ascii="Book Antiqua" w:hAnsi="Book Antiqua"/>
        </w:rPr>
        <w:t>Z gwarancji wyłączone są uszkodzenia spowodowane przez użytkownika w wyniku eksploatacji niezgodnej z dostarczonymi instrukcjami obsługi i konserwacji.</w:t>
      </w:r>
    </w:p>
    <w:p w:rsidR="000C333C" w:rsidRPr="000C333C" w:rsidRDefault="000C333C" w:rsidP="000C333C">
      <w:pPr>
        <w:spacing w:after="0" w:line="360" w:lineRule="auto"/>
        <w:jc w:val="both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7.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PODWYKONAWCY 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Strony dopuszczają możliwość powierzenia części zamówienia podwykonawcy.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jest zobowiązany do przedłożenia projektu umowy z Podwykonawcą Zamawiającemu do akceptacji. Po akceptacji przez Zamawiającego projektu umowy Wykonawcy z Podwykonawcą, Wykonawca dostarczy Zamawiającemu umowę zawartą z Podwykonawcą, tożsamą z uprzednio zaakceptowanym projektem umowy przez Zamawiającego.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Zapisy umowy zawartej pomiędzy Wykonawcą a Podwykonawcą, nie mogą być sprzeczne z postanowieniami umowy zawartej pomiędzy Zamawiającym a Wykonawcą.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Wykonawca ponosi wobec Zamawiającego pełną odpowiedzialność za usługi (dostawy) wykonane przez Podwykonawcę.</w:t>
      </w:r>
    </w:p>
    <w:p w:rsidR="00A016D3" w:rsidRPr="00D95EB4" w:rsidRDefault="008741AD" w:rsidP="00D95EB4">
      <w:pPr>
        <w:pStyle w:val="Akapitzlist"/>
        <w:numPr>
          <w:ilvl w:val="0"/>
          <w:numId w:val="16"/>
        </w:numPr>
        <w:tabs>
          <w:tab w:val="left" w:pos="39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Do Podwykonawców stosuje się odpowiednio uregulowania niniejszej umowy dotyczące zarówno praw jak i obowiązków Wykonawcy.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8.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UPRAWNIENIA DO ODSTĄPIENIA LUB ZMIANY UMOWY 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zaistnieniu tej okoliczności. 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 przypadku, o którym mowa w ust. 1 Wykonawca może żądać wyłącznie wynagrodzenia należnego z tytułu wykonania części umowy.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Zamawiający przewiduje możliwość dokonania następujących istotnych zmian postanowień zawartej umowy w stosunku do treści oferty, na podstawie, której dokonano wyboru Wykonawcy; 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3.1. gdy nastąpi zmiana powszechnie obowiązujących przepisów prawa w zakresie mającym wpływ na realizację przedmiotu zamówienia;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3.2. gdy konieczność wprowadzenia zmian będzie następstwem zmian wprowadzonych w umowach pomiędzy Zamawiającym, a inną niż Wykonawcą stroną, które na podstawie przepisów prawa mogą wpływać na realizację zamówienia;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3.3. wszelakie zmiany związane z podwykonawcami;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3.4. zmiana ustawowej stawki podatku VAT. W takim przypadku obniżenie lub podwyższenie wynagrodzenia jest możliwe w wysokości odpowiadającej zmianie podatku,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3.5. siła wyższa rozumiana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 wykonywaniu swoich zobowiązań umownych, powstałego na skutek działania siły wyższej,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3.6. zmiany dotyczące nazwy i siedziby wykonawcy, jego formy organizacyjno-prawnej, numerów kont bankowych oraz innych danych identyfikacyjnych w trakcie trwania umowy lub następstwo prawne,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3.7. zmiany mające na celu poprawę oczywistych omyłek pisarskich i rachunkowych w umowie,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3.8. w pozostałym zakresie zmian do umowy stosuje się rt. 144 ust.1 pkt.2 pkt 3, pkt 4, pkt 5, pkt 6, ust. 1a, ust. 1b, ust. 1c, ust. 1d, ust.1e, oraz ust. 2 i ust. 3 ustawy Pzp.</w:t>
      </w:r>
    </w:p>
    <w:p w:rsidR="00A016D3" w:rsidRPr="00D95EB4" w:rsidRDefault="008741AD" w:rsidP="00D95EB4">
      <w:pPr>
        <w:numPr>
          <w:ilvl w:val="0"/>
          <w:numId w:val="4"/>
        </w:numPr>
        <w:tabs>
          <w:tab w:val="left" w:pos="450"/>
        </w:tabs>
        <w:spacing w:after="0" w:line="360" w:lineRule="auto"/>
        <w:ind w:left="454" w:hanging="39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Istotne zmiany postanowień zawartej umowy w stosunku do treści oferty, na podstawie, której dokonano wyboru Wykonawcy, przewidziane w ust. 3 dopuszczalne są tylko pod następującymi warunkami: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4.1. zmiany nie mogą powodować zwiększenia wynagrodzenia Wykonawcy określonego w niniejszej umowie, z zastrzeżeniem ust. 3 pkt 3.4);</w:t>
      </w:r>
    </w:p>
    <w:p w:rsidR="00A016D3" w:rsidRPr="00D95EB4" w:rsidRDefault="008741AD" w:rsidP="00D95EB4">
      <w:pPr>
        <w:tabs>
          <w:tab w:val="left" w:pos="450"/>
        </w:tabs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4.2. jeżeli zmiana albo rezygnacja z podwykonawcy dotyczy podmiotu, na którego zasoby Wykonawca powoływał się, na zasadach określonych w art. 22a ustawy z dnia 29 stycznia 2004 roku Prawo zamówień publicznych, w celu wykazania spełnia warunków udziału w postępowaniu, o którym mowa w art. 22 ust.1 ustawy z dnia 29 stycznia 2004 roku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A016D3" w:rsidRPr="00D95EB4" w:rsidRDefault="008741AD" w:rsidP="00D95EB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przypadku wystąpienia okoliczności skutkujących koniecznością zmiany umowy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przyczyn, o których mowa w ust.3 Wykonawca zobowiązany jest do niezwłocznego poinformowania o tym fakcie Zamawiającego, wystąpienia z wnioskiem o dokonanie wskazanej zmiany wraz z przedstawieniem dowodów stwierdzających zaistnienie okoliczności.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5.1. Z okoliczności stanowiących podstawę zmiany do umowy strony sporządzą protokół konieczności oraz aneks do umowy, w trybie art. 144 ustawy.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5.2. Zmiana umowy powinna nastąpić w formie pisemnego aneksu podpisanego przez obie strony, pod rygorem nieważności takiego oświadczenia oraz powinna zawierać uzasadnienie faktyczne i prawne.</w:t>
      </w:r>
    </w:p>
    <w:p w:rsidR="00A016D3" w:rsidRPr="00D95EB4" w:rsidRDefault="008741AD" w:rsidP="00D95EB4">
      <w:pPr>
        <w:spacing w:after="0" w:line="360" w:lineRule="auto"/>
        <w:ind w:left="777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5.3. Zmiana do umowy w sprawie zamówienia publicznego bez zachowania formy pisemnej jest dotknięta sankcją nieważności, a więc nie wywołuje skutków prawnych.</w:t>
      </w:r>
    </w:p>
    <w:p w:rsidR="00A016D3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2B2A8F" w:rsidRPr="00D95EB4" w:rsidRDefault="002B2A8F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lastRenderedPageBreak/>
        <w:t xml:space="preserve">§ 9.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KARY UMOWNE 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Strony umowy zgodnie stwierdzają, że obowiązującą formą odszkodowań za naruszenie postanowień niniejszej umowy są niżej wymienione kary umowne.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zapłaci Zamawiającemu karę umowną: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2.1. za odstąpienie od umowy przez Zamawiającego z przyczyn zależnych od Wykonawcy 15% ceny wskazanej w § 3 ust. 1,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2.2. za opóźnienie dostawy przedmiotu umowy do odbioru w stosunku do terminu uzgodnionego w umowie - 0,5% ceny wskazanej w § 3 ust. 1 za każdy dzień opóźnienia; jeżeli opóźnienie przekroczy 3 tygodnie Zamawiający ma prawo odstąpić od umowy niezależnie od tego, z jakiego powodu nastąpiło opóźnienie. W takim przypadku Zamawiający nie będzie zobowiązany zwrócić Wykonawcy kosztów, jakie poniósł on w związku z realizacją niniejszej umowy; odstąpienie od umowy wymaga pod rygorem nieważności formy pisemnej i przysługiwać będzie Zamawiającemu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ciągu 7 dni od daty, w której opóźnienie wydania przedmiotu umowy przekroczy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3 tygodnie,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2.3. za opóźnienie usunięcia usterek lub wad stwierdzonych podczas odbioru samochodu - 0,5% ceny wskazanej w § 3 ust. 1 za każdy dzień opóźnienia; postanowienia wymienione w pkt. 2 stosuje się odpowiednio.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2.4. za opóźnienie w przystąpieniu do naprawy gwarancyjnej po prawidłowo zgłoszonej usterce - 0,2% ceny wskazanej w § 3 ust. 1 za każdy dzień opóźnienia.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Zamawiający zapłaci Wykonawcy karę umowną: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3.1. za odstąpienie od umowy przez Wykonawcę z przyczyn zależnych od Zamawiającego - 15% ceny wskazanej w § 3 ust. 1.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3.2. za opóźnienie przystąpienia do odbioru przedmiotu umowy w stosunku do terminu uzgodnionego w umowie - 0,2% ceny wskazanej w § 3 ust. 1 za każdy dzień opóźnienia; jeżeli opóźnienie przekroczy 3 tygodnie Wykonawca ma prawo odstąpić od umowy i żądać od Zamawiającego pokrycia poniesionych w związku z realizacją umowy, rzeczywistych strat finansowych; odstąpienie od umowy wymaga pod rygorem nieważności formy pisemnej i przysługiwać będzie Wykonawcy wciągu 7 dni od daty, w której opóźnienie przystąpienia do odbioru przedmiotu umowy przekroczy 3 tygodnie.</w:t>
      </w:r>
    </w:p>
    <w:p w:rsidR="00A016D3" w:rsidRPr="00D95EB4" w:rsidRDefault="008741AD" w:rsidP="00D95EB4">
      <w:pPr>
        <w:spacing w:after="0" w:line="360" w:lineRule="auto"/>
        <w:ind w:left="72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3.3. za niedotrzymanie terminu płatności w stosunku do uzgodnionego w umowie - odsetki ustawowe za opóźnienia w transakcjach handlowych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lastRenderedPageBreak/>
        <w:t>Strony umowy mają prawo dochodzić odszkodowania uzupełniającego na zasadach określonych w Kodeksie Cywilnym, jeżeli szkoda przewyższa wysokość wyżej wymienionych kar umownych.</w:t>
      </w:r>
    </w:p>
    <w:p w:rsidR="00A016D3" w:rsidRPr="00D95EB4" w:rsidRDefault="008741AD" w:rsidP="00D95EB4">
      <w:pPr>
        <w:numPr>
          <w:ilvl w:val="0"/>
          <w:numId w:val="5"/>
        </w:numPr>
        <w:tabs>
          <w:tab w:val="left" w:pos="345"/>
        </w:tabs>
        <w:spacing w:after="0" w:line="360" w:lineRule="auto"/>
        <w:ind w:left="340" w:hanging="340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wyraża zgodę na potrącanie ewentualnych kar umownych z wynagrodzenia za wykonanie niniejszej umowy.</w:t>
      </w:r>
    </w:p>
    <w:p w:rsidR="00A016D3" w:rsidRPr="00D95EB4" w:rsidRDefault="00A016D3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10. 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ZATRUDNIENIE  PRZEZ WYKONAWCĘ NA UMOWĘ O PRACĘ</w:t>
      </w:r>
    </w:p>
    <w:p w:rsid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u w:val="single"/>
        </w:rPr>
        <w:t>Na podstawie art. 29 ust. 3a ustawy Pzp Zamawiający wymaga zatrudnienia</w:t>
      </w:r>
      <w:r w:rsidRPr="00D95EB4">
        <w:rPr>
          <w:rFonts w:ascii="Book Antiqua" w:hAnsi="Book Antiqua"/>
        </w:rPr>
        <w:t xml:space="preserve"> przez Wykonawcę, podwykonawcę lub dalszego podwykonawcę na podstawie umowy o pracę osób wykonujących wszelkie czynności wchodzące w tzw. koszty bezpośrednie. Wymóg ten dotyczy osób, które wykonują czynności bezpośrednio związane z wykonywaniem zamówienia, czyli tzw. pracowników fizycznych.</w:t>
      </w:r>
    </w:p>
    <w:p w:rsid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Wykonawca zobowiązuje się, że pracownicy wykonujący c</w:t>
      </w:r>
      <w:r w:rsidR="00D95EB4" w:rsidRPr="00D95EB4">
        <w:rPr>
          <w:rFonts w:ascii="Book Antiqua" w:hAnsi="Book Antiqua"/>
        </w:rPr>
        <w:t xml:space="preserve">zynności bezpośrednio związane </w:t>
      </w:r>
      <w:r w:rsidRPr="00D95EB4">
        <w:rPr>
          <w:rFonts w:ascii="Book Antiqua" w:hAnsi="Book Antiqua"/>
        </w:rPr>
        <w:t xml:space="preserve">z realizacją zamówienia będą zatrudnieni zgodnie z art. 22 §1 Kodeksu Pracy  (j.t. Dz. U. z 2016 r. poz. 1666 z późn. zm.). </w:t>
      </w:r>
    </w:p>
    <w:p w:rsidR="00A016D3" w:rsidRPr="00D95EB4" w:rsidRDefault="008741AD" w:rsidP="00D95EB4">
      <w:pPr>
        <w:pStyle w:val="Akapitzlist"/>
        <w:numPr>
          <w:ilvl w:val="1"/>
          <w:numId w:val="4"/>
        </w:numPr>
        <w:tabs>
          <w:tab w:val="left" w:pos="450"/>
        </w:tabs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  <w:bCs/>
        </w:rPr>
        <w:t>W dniu podpisania umowy Wykonawca zobowiązany jest  do przedstawienia Zamawiającemu</w:t>
      </w:r>
      <w:r w:rsidRPr="00D95EB4">
        <w:rPr>
          <w:rFonts w:ascii="Book Antiqua" w:hAnsi="Book Antiqua"/>
        </w:rPr>
        <w:t xml:space="preserve">, </w:t>
      </w:r>
      <w:r w:rsidRPr="00D95EB4">
        <w:rPr>
          <w:rFonts w:ascii="Book Antiqua" w:hAnsi="Book Antiqua"/>
          <w:u w:val="single"/>
        </w:rPr>
        <w:t>oświadczenia</w:t>
      </w:r>
      <w:r w:rsidRPr="00D95EB4">
        <w:rPr>
          <w:rFonts w:ascii="Book Antiqua" w:hAnsi="Book Antiqua"/>
        </w:rPr>
        <w:t xml:space="preserve"> o zatrudnieniu osoby/b realizującej/ych zamówienie  na podstawie umowy o pracę wraz ze wskazaniem wykonywanych przez nich czynności.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odniesieniu do podwykonawców lub dalszych podwykonawców oświadczenia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o zatrudnieniu przez nich pracowników  zgodnie z art. 22 §1 Kodeksu Pracy oraz kopię umowy o podwykonawstwo lub dalsze podwykonawstwo.</w:t>
      </w:r>
    </w:p>
    <w:p w:rsidR="00A016D3" w:rsidRPr="00D95EB4" w:rsidRDefault="00A016D3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  <w:b/>
          <w:bCs/>
        </w:rPr>
      </w:pPr>
    </w:p>
    <w:p w:rsidR="00D95EB4" w:rsidRDefault="008741AD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11. </w:t>
      </w:r>
    </w:p>
    <w:p w:rsidR="00A016D3" w:rsidRPr="00D95EB4" w:rsidRDefault="008741AD" w:rsidP="00D95EB4">
      <w:pPr>
        <w:tabs>
          <w:tab w:val="left" w:pos="390"/>
        </w:tabs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OCHRONA DANYCH</w:t>
      </w:r>
    </w:p>
    <w:p w:rsidR="00A016D3" w:rsidRPr="00D95EB4" w:rsidRDefault="008741AD" w:rsidP="00D95EB4">
      <w:pPr>
        <w:spacing w:after="0" w:line="360" w:lineRule="auto"/>
        <w:ind w:left="142" w:hanging="142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 w:themeColor="text1"/>
        </w:rPr>
        <w:t>1. Zamawiający, zgodnie z art. 13 ust. 1 i 2 rozporządzenia Parlamentu Europejskiego i Rady (UE) 2016/679 z dnia 27 kwietnia 2016 roku w sprawie ochrony osób fizycznych w związku z przetwarzaniem danych osobowych i w sprawie swobodnego przepływu takich danych oraz uchylenia dyrektywy 95/46/WE (ogólne rozporządzenie o ochronie danych) (Dz. Urz. UE L 119 z 04.05.2016, str. 1), dalej „RODO”, informuje, że:</w:t>
      </w:r>
    </w:p>
    <w:p w:rsidR="00A016D3" w:rsidRPr="00D95EB4" w:rsidRDefault="008741AD" w:rsidP="002B2A8F">
      <w:pPr>
        <w:numPr>
          <w:ilvl w:val="0"/>
          <w:numId w:val="8"/>
        </w:numPr>
        <w:spacing w:after="0"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administratorem Państwa danych osobowych jest Ochotnicza Straż Pożarna </w:t>
      </w:r>
      <w:r w:rsidR="00D95EB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w </w:t>
      </w:r>
      <w:r w:rsidR="002B2A8F">
        <w:rPr>
          <w:rFonts w:ascii="Book Antiqua" w:hAnsi="Book Antiqua"/>
        </w:rPr>
        <w:t>Rożniatowie</w:t>
      </w:r>
      <w:r w:rsidRPr="00D95EB4">
        <w:rPr>
          <w:rFonts w:ascii="Book Antiqua" w:hAnsi="Book Antiqua"/>
        </w:rPr>
        <w:t xml:space="preserve">, reprezentowana przez Prezesa Stowarzyszenia, które zapewnia środki techniczne i organizacyjne w celu ochrony danych osobowych udostępnionych przez Państwa w celu związanym z realizacją zadania </w:t>
      </w:r>
      <w:r w:rsidRPr="00D95EB4">
        <w:rPr>
          <w:rFonts w:ascii="Book Antiqua" w:hAnsi="Book Antiqua"/>
          <w:b/>
        </w:rPr>
        <w:t>pn. „</w:t>
      </w:r>
      <w:r w:rsidR="002B2A8F" w:rsidRPr="002B2A8F">
        <w:rPr>
          <w:rFonts w:ascii="Book Antiqua" w:hAnsi="Book Antiqua"/>
          <w:b/>
          <w:bCs/>
          <w:i/>
          <w:iCs/>
        </w:rPr>
        <w:t xml:space="preserve">Zakup fabrycznie nowego, </w:t>
      </w:r>
      <w:r w:rsidR="002B2A8F" w:rsidRPr="002B2A8F">
        <w:rPr>
          <w:rFonts w:ascii="Book Antiqua" w:hAnsi="Book Antiqua"/>
          <w:b/>
          <w:bCs/>
          <w:i/>
          <w:iCs/>
        </w:rPr>
        <w:lastRenderedPageBreak/>
        <w:t>średniego samochodu ratowniczo-gaśniczego wraz ze specjalistycznym wyposażeniem dla OSP Rożniatów</w:t>
      </w:r>
      <w:r w:rsidRPr="00D95EB4">
        <w:rPr>
          <w:rFonts w:ascii="Book Antiqua" w:hAnsi="Book Antiqua"/>
          <w:b/>
          <w:bCs/>
          <w:i/>
          <w:iCs/>
        </w:rPr>
        <w:t xml:space="preserve">”. </w:t>
      </w:r>
    </w:p>
    <w:p w:rsidR="00A016D3" w:rsidRPr="00D95EB4" w:rsidRDefault="008741AD" w:rsidP="00D95EB4">
      <w:pPr>
        <w:pStyle w:val="Tekstprzypisudolnego"/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2. </w:t>
      </w:r>
      <w:r w:rsidRPr="00D95EB4">
        <w:rPr>
          <w:rFonts w:ascii="Book Antiqua" w:hAnsi="Book Antiqua"/>
          <w:color w:val="000000"/>
        </w:rPr>
        <w:t xml:space="preserve">Wykonawca oświadcza, że będzie wypełniał obowiązki informacyjne przewidziane w art. 13 lub art. 14 </w:t>
      </w:r>
      <w:r w:rsidRPr="00D95EB4">
        <w:rPr>
          <w:rFonts w:ascii="Book Antiqua" w:hAnsi="Book Antiqua"/>
        </w:rPr>
        <w:t xml:space="preserve">rozporządzenia Parlamentu Europejskiego i Rady (UE) 2016/679 z dnia </w:t>
      </w:r>
      <w:r w:rsidR="00FD083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 xml:space="preserve">27 kwietnia 2016 r. w sprawie ochrony osób fizycznych w związku z przetwarzaniem danych osobowych i w sprawie swobodnego przepływu takich danych oraz uchylenia dyrektywy 95/46/WE (ogólne rozporządzenie o ochronie danych) (Dz. Urz. UE L 119 </w:t>
      </w:r>
      <w:r w:rsidR="00FD0834">
        <w:rPr>
          <w:rFonts w:ascii="Book Antiqua" w:hAnsi="Book Antiqua"/>
        </w:rPr>
        <w:br/>
      </w:r>
      <w:r w:rsidRPr="00D95EB4">
        <w:rPr>
          <w:rFonts w:ascii="Book Antiqua" w:hAnsi="Book Antiqua"/>
        </w:rPr>
        <w:t>z 04.05.2016, str. 1)</w:t>
      </w:r>
      <w:r w:rsidRPr="00D95EB4">
        <w:rPr>
          <w:rFonts w:ascii="Book Antiqua" w:hAnsi="Book Antiqua"/>
          <w:color w:val="000000"/>
        </w:rPr>
        <w:t xml:space="preserve"> wobec osób fizycznych, </w:t>
      </w:r>
      <w:r w:rsidRPr="00D95EB4">
        <w:rPr>
          <w:rFonts w:ascii="Book Antiqua" w:hAnsi="Book Antiqua"/>
        </w:rPr>
        <w:t xml:space="preserve">od których dane osobowe bezpośrednio lub pośrednio pozyska </w:t>
      </w:r>
      <w:r w:rsidRPr="00D95EB4">
        <w:rPr>
          <w:rFonts w:ascii="Book Antiqua" w:hAnsi="Book Antiqua"/>
          <w:color w:val="000000"/>
        </w:rPr>
        <w:t>w celu realizacji niniejszego zamówienia.</w:t>
      </w:r>
    </w:p>
    <w:p w:rsidR="00A016D3" w:rsidRPr="00D95EB4" w:rsidRDefault="008741AD" w:rsidP="00D95EB4">
      <w:pPr>
        <w:spacing w:after="0" w:line="360" w:lineRule="auto"/>
        <w:ind w:left="284" w:hanging="284"/>
        <w:jc w:val="both"/>
        <w:rPr>
          <w:rFonts w:ascii="Book Antiqua" w:hAnsi="Book Antiqua"/>
        </w:rPr>
      </w:pPr>
      <w:r w:rsidRPr="00D95EB4">
        <w:rPr>
          <w:rFonts w:ascii="Book Antiqua" w:hAnsi="Book Antiqua"/>
          <w:color w:val="000000"/>
        </w:rPr>
        <w:t xml:space="preserve">3. Każda osoba realizująca Umowę zobowiązana jest do bezterminowego zapewnienia poufności danych osobowych przetwarzanych w związku z wykonywaniem Umowy, </w:t>
      </w:r>
      <w:r w:rsidR="00D95EB4">
        <w:rPr>
          <w:rFonts w:ascii="Book Antiqua" w:hAnsi="Book Antiqua"/>
          <w:color w:val="000000"/>
        </w:rPr>
        <w:br/>
      </w:r>
      <w:r w:rsidRPr="00D95EB4">
        <w:rPr>
          <w:rFonts w:ascii="Book Antiqua" w:hAnsi="Book Antiqua"/>
          <w:color w:val="000000"/>
        </w:rPr>
        <w:t xml:space="preserve">a w szczególności do tego, że nie będzie przekazywać, ujawniać i udostępniać tych danych osobom nieuprawnionym. </w:t>
      </w:r>
    </w:p>
    <w:p w:rsidR="00D95EB4" w:rsidRDefault="008741AD" w:rsidP="00D95EB4">
      <w:pPr>
        <w:spacing w:after="0" w:line="360" w:lineRule="auto"/>
        <w:jc w:val="center"/>
        <w:rPr>
          <w:rFonts w:ascii="Book Antiqua" w:hAnsi="Book Antiqua"/>
          <w:b/>
          <w:bCs/>
        </w:rPr>
      </w:pPr>
      <w:r w:rsidRPr="00D95EB4">
        <w:rPr>
          <w:rFonts w:ascii="Book Antiqua" w:hAnsi="Book Antiqua"/>
          <w:b/>
          <w:bCs/>
        </w:rPr>
        <w:t xml:space="preserve">§ 12. </w:t>
      </w:r>
    </w:p>
    <w:p w:rsidR="00A016D3" w:rsidRPr="00D95EB4" w:rsidRDefault="008741AD" w:rsidP="00D95EB4">
      <w:pPr>
        <w:spacing w:after="0" w:line="360" w:lineRule="auto"/>
        <w:jc w:val="center"/>
        <w:rPr>
          <w:rFonts w:ascii="Book Antiqua" w:hAnsi="Book Antiqua"/>
        </w:rPr>
      </w:pPr>
      <w:r w:rsidRPr="00D95EB4">
        <w:rPr>
          <w:rFonts w:ascii="Book Antiqua" w:hAnsi="Book Antiqua"/>
          <w:b/>
          <w:bCs/>
        </w:rPr>
        <w:t>POSTANOWIENIA KOŃCOWE</w:t>
      </w:r>
    </w:p>
    <w:p w:rsidR="00A016D3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 sprawach nie uregulowanych niniejszą umową stosuje się przepisy ustawy Prawo zamówień publicznych i kodeksu cywilnego oraz w sprawach procesowych przepisy kodeksu postępowania cywilnego. </w:t>
      </w:r>
    </w:p>
    <w:p w:rsidR="00D95EB4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Korespondencję związaną z realizacją niniejszej umowy należy </w:t>
      </w:r>
      <w:r w:rsidRPr="00D95EB4">
        <w:rPr>
          <w:rFonts w:ascii="Book Antiqua" w:hAnsi="Book Antiqua"/>
          <w:b/>
          <w:bCs/>
        </w:rPr>
        <w:t>kierować do Zamawiającego.</w:t>
      </w:r>
    </w:p>
    <w:p w:rsidR="00A016D3" w:rsidRPr="00D95EB4" w:rsidRDefault="008741AD" w:rsidP="00D95EB4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 xml:space="preserve">Wszystkie ewentualne kwestie sporne powstałe na tle wykonania niniejszej umowy Strony rozstrzygać będą polubownie. W przypadku braku porozumienia spory podlegają rozstrzyganiu przez Sąd właściwy siedziby Zamawiającego. </w:t>
      </w:r>
    </w:p>
    <w:p w:rsidR="00A016D3" w:rsidRPr="00D95EB4" w:rsidRDefault="008741AD" w:rsidP="00D95EB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 Antiqua" w:hAnsi="Book Antiqua"/>
        </w:rPr>
      </w:pPr>
      <w:r w:rsidRPr="00D95EB4">
        <w:rPr>
          <w:rFonts w:ascii="Book Antiqua" w:hAnsi="Book Antiqua"/>
        </w:rPr>
        <w:t>Umowę niniejszą sporządzono w trzech jednobrzmiących egzemplarzach – z czego dwa egzemplarze przeznaczone są dla Zamawiającego a jeden egzemplarz dla Wykonawcy.</w:t>
      </w:r>
    </w:p>
    <w:p w:rsidR="00A016D3" w:rsidRPr="00D95EB4" w:rsidRDefault="008741AD" w:rsidP="00D95EB4">
      <w:pPr>
        <w:spacing w:after="0" w:line="360" w:lineRule="auto"/>
        <w:ind w:left="360"/>
        <w:contextualSpacing/>
        <w:jc w:val="both"/>
        <w:rPr>
          <w:rFonts w:ascii="Book Antiqua" w:hAnsi="Book Antiqua"/>
          <w:b/>
        </w:rPr>
      </w:pPr>
      <w:r w:rsidRPr="00D95EB4">
        <w:rPr>
          <w:rFonts w:ascii="Book Antiqua" w:hAnsi="Book Antiqua"/>
          <w:b/>
        </w:rPr>
        <w:t>Integralną część umowy stanowią załączniki: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18"/>
          <w:szCs w:val="20"/>
        </w:rPr>
      </w:pPr>
      <w:r w:rsidRPr="00FD0834">
        <w:rPr>
          <w:rFonts w:ascii="Book Antiqua" w:hAnsi="Book Antiqua"/>
          <w:sz w:val="18"/>
          <w:szCs w:val="20"/>
        </w:rPr>
        <w:t>oferta Wykonawcy – załącznik nr 1,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18"/>
          <w:szCs w:val="20"/>
        </w:rPr>
      </w:pPr>
      <w:r w:rsidRPr="00FD0834">
        <w:rPr>
          <w:rFonts w:ascii="Book Antiqua" w:hAnsi="Book Antiqua"/>
          <w:sz w:val="18"/>
          <w:szCs w:val="20"/>
        </w:rPr>
        <w:t xml:space="preserve">załącznik nr 1 do formularza oferty – szczegółowy opis przedmiotu zamówienia – załącznik nr 2, </w:t>
      </w:r>
    </w:p>
    <w:p w:rsidR="00A016D3" w:rsidRPr="00FD0834" w:rsidRDefault="008741AD" w:rsidP="00D95EB4">
      <w:pPr>
        <w:numPr>
          <w:ilvl w:val="0"/>
          <w:numId w:val="7"/>
        </w:numPr>
        <w:tabs>
          <w:tab w:val="left" w:pos="720"/>
        </w:tabs>
        <w:spacing w:after="0" w:line="360" w:lineRule="auto"/>
        <w:contextualSpacing/>
        <w:jc w:val="both"/>
        <w:rPr>
          <w:rFonts w:ascii="Book Antiqua" w:hAnsi="Book Antiqua"/>
          <w:sz w:val="20"/>
        </w:rPr>
      </w:pPr>
      <w:r w:rsidRPr="00FD0834">
        <w:rPr>
          <w:rFonts w:ascii="Book Antiqua" w:hAnsi="Book Antiqua"/>
          <w:color w:val="000000"/>
          <w:sz w:val="18"/>
          <w:szCs w:val="20"/>
        </w:rPr>
        <w:t>SIWZ - załącznik nr 3,</w:t>
      </w:r>
    </w:p>
    <w:p w:rsidR="00A016D3" w:rsidRPr="00D95EB4" w:rsidRDefault="00A016D3" w:rsidP="00D95EB4">
      <w:pPr>
        <w:tabs>
          <w:tab w:val="left" w:pos="720"/>
        </w:tabs>
        <w:spacing w:after="0" w:line="360" w:lineRule="auto"/>
        <w:ind w:left="660"/>
        <w:contextualSpacing/>
        <w:jc w:val="both"/>
        <w:rPr>
          <w:rFonts w:ascii="Book Antiqua" w:hAnsi="Book Antiqua"/>
          <w:color w:val="000000"/>
          <w:sz w:val="20"/>
          <w:szCs w:val="20"/>
        </w:rPr>
      </w:pPr>
    </w:p>
    <w:p w:rsidR="00A016D3" w:rsidRPr="00D95EB4" w:rsidRDefault="00A016D3" w:rsidP="00D95EB4">
      <w:pPr>
        <w:tabs>
          <w:tab w:val="left" w:pos="390"/>
        </w:tabs>
        <w:spacing w:after="0" w:line="360" w:lineRule="auto"/>
        <w:ind w:left="397" w:hanging="397"/>
        <w:jc w:val="both"/>
        <w:rPr>
          <w:rFonts w:ascii="Book Antiqua" w:hAnsi="Book Antiqua"/>
        </w:rPr>
      </w:pPr>
    </w:p>
    <w:p w:rsidR="00A016D3" w:rsidRPr="00D95EB4" w:rsidRDefault="008741AD" w:rsidP="00D95EB4">
      <w:pPr>
        <w:spacing w:after="0" w:line="360" w:lineRule="auto"/>
        <w:rPr>
          <w:rFonts w:ascii="Book Antiqua" w:hAnsi="Book Antiqua"/>
        </w:rPr>
      </w:pPr>
      <w:r w:rsidRPr="00D95EB4">
        <w:rPr>
          <w:rFonts w:ascii="Book Antiqua" w:hAnsi="Book Antiqua"/>
        </w:rPr>
        <w:tab/>
      </w:r>
      <w:r w:rsidRPr="00D95EB4">
        <w:rPr>
          <w:rFonts w:ascii="Book Antiqua" w:hAnsi="Book Antiqua"/>
          <w:b/>
          <w:bCs/>
        </w:rPr>
        <w:t xml:space="preserve">Zamawiający: </w:t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</w:r>
      <w:r w:rsidRPr="00D95EB4">
        <w:rPr>
          <w:rFonts w:ascii="Book Antiqua" w:hAnsi="Book Antiqua"/>
          <w:b/>
          <w:bCs/>
        </w:rPr>
        <w:tab/>
        <w:t xml:space="preserve">Wykonawca: </w:t>
      </w:r>
    </w:p>
    <w:p w:rsidR="00A016D3" w:rsidRPr="00D95EB4" w:rsidRDefault="008741AD" w:rsidP="00D95EB4">
      <w:pPr>
        <w:spacing w:after="0" w:line="360" w:lineRule="auto"/>
        <w:rPr>
          <w:rFonts w:ascii="Book Antiqua" w:hAnsi="Book Antiqua"/>
        </w:rPr>
      </w:pPr>
      <w:r w:rsidRPr="00D95EB4">
        <w:rPr>
          <w:rFonts w:ascii="Book Antiqua" w:hAnsi="Book Antiqua"/>
        </w:rPr>
        <w:br/>
      </w:r>
    </w:p>
    <w:sectPr w:rsidR="00A016D3" w:rsidRPr="00D95EB4" w:rsidSect="00D95EB4">
      <w:footerReference w:type="default" r:id="rId7"/>
      <w:pgSz w:w="11906" w:h="16838"/>
      <w:pgMar w:top="1134" w:right="1418" w:bottom="1134" w:left="1418" w:header="0" w:footer="141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2A6" w:rsidRDefault="004B32A6">
      <w:pPr>
        <w:spacing w:after="0" w:line="240" w:lineRule="auto"/>
      </w:pPr>
      <w:r>
        <w:separator/>
      </w:r>
    </w:p>
  </w:endnote>
  <w:endnote w:type="continuationSeparator" w:id="0">
    <w:p w:rsidR="004B32A6" w:rsidRDefault="004B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6D3" w:rsidRDefault="008741AD" w:rsidP="00D95EB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B3C6D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2A6" w:rsidRDefault="004B32A6">
      <w:pPr>
        <w:spacing w:after="0" w:line="240" w:lineRule="auto"/>
      </w:pPr>
      <w:r>
        <w:separator/>
      </w:r>
    </w:p>
  </w:footnote>
  <w:footnote w:type="continuationSeparator" w:id="0">
    <w:p w:rsidR="004B32A6" w:rsidRDefault="004B3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3D1"/>
    <w:multiLevelType w:val="multilevel"/>
    <w:tmpl w:val="2E54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04480B"/>
    <w:multiLevelType w:val="multilevel"/>
    <w:tmpl w:val="3EE8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2B77EF"/>
    <w:multiLevelType w:val="multilevel"/>
    <w:tmpl w:val="CCF21E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43B487C"/>
    <w:multiLevelType w:val="multilevel"/>
    <w:tmpl w:val="04F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320DA8"/>
    <w:multiLevelType w:val="multilevel"/>
    <w:tmpl w:val="1C4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872A4F"/>
    <w:multiLevelType w:val="hybridMultilevel"/>
    <w:tmpl w:val="51B86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55F72"/>
    <w:multiLevelType w:val="multilevel"/>
    <w:tmpl w:val="D67CD75C"/>
    <w:lvl w:ilvl="0">
      <w:start w:val="1"/>
      <w:numFmt w:val="decimal"/>
      <w:lvlText w:val="%1)"/>
      <w:lvlJc w:val="left"/>
      <w:pPr>
        <w:ind w:left="6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5A74203"/>
    <w:multiLevelType w:val="hybridMultilevel"/>
    <w:tmpl w:val="9A7E6C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4C0355"/>
    <w:multiLevelType w:val="multilevel"/>
    <w:tmpl w:val="1C4E6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6A62EF1"/>
    <w:multiLevelType w:val="hybridMultilevel"/>
    <w:tmpl w:val="3B687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6D04BA"/>
    <w:multiLevelType w:val="multilevel"/>
    <w:tmpl w:val="2ACA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8CA34A5"/>
    <w:multiLevelType w:val="hybridMultilevel"/>
    <w:tmpl w:val="9CD632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0D4A9D"/>
    <w:multiLevelType w:val="multilevel"/>
    <w:tmpl w:val="7D603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A6C090C"/>
    <w:multiLevelType w:val="hybridMultilevel"/>
    <w:tmpl w:val="80D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41D7C"/>
    <w:multiLevelType w:val="hybridMultilevel"/>
    <w:tmpl w:val="89922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C343E"/>
    <w:multiLevelType w:val="hybridMultilevel"/>
    <w:tmpl w:val="C5F28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95676"/>
    <w:multiLevelType w:val="hybridMultilevel"/>
    <w:tmpl w:val="61542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C3458"/>
    <w:multiLevelType w:val="multilevel"/>
    <w:tmpl w:val="9AD8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E460790"/>
    <w:multiLevelType w:val="multilevel"/>
    <w:tmpl w:val="8418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6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1"/>
  </w:num>
  <w:num w:numId="16">
    <w:abstractNumId w:val="9"/>
  </w:num>
  <w:num w:numId="17">
    <w:abstractNumId w:val="15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3"/>
    <w:rsid w:val="0003452B"/>
    <w:rsid w:val="000B2C17"/>
    <w:rsid w:val="000C333C"/>
    <w:rsid w:val="002B2A8F"/>
    <w:rsid w:val="004B32A6"/>
    <w:rsid w:val="005708D1"/>
    <w:rsid w:val="00786491"/>
    <w:rsid w:val="008741AD"/>
    <w:rsid w:val="008B3C6D"/>
    <w:rsid w:val="00A016D3"/>
    <w:rsid w:val="00D43795"/>
    <w:rsid w:val="00D95EB4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B50D7-F0AE-4FE9-9110-A6C7D84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b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ListLabel22">
    <w:name w:val="ListLabel 22"/>
    <w:qFormat/>
    <w:rPr>
      <w:rFonts w:eastAsia="Times New Roman" w:cs="Times New Roman"/>
      <w:b/>
      <w:color w:val="00000A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00000A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00000A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WW8Num24z0">
    <w:name w:val="WW8Num24z0"/>
    <w:qFormat/>
    <w:rPr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eastAsia="Times New Roman" w:cs="Times New Roman"/>
      <w:b/>
      <w:color w:val="00000A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Times New Roman"/>
      <w:color w:val="00000A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Times New Roman"/>
      <w:b/>
      <w:color w:val="00000A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sz w:val="20"/>
      <w:szCs w:val="20"/>
    </w:rPr>
  </w:style>
  <w:style w:type="character" w:customStyle="1" w:styleId="ListLabel63">
    <w:name w:val="ListLabel 63"/>
    <w:qFormat/>
    <w:rPr>
      <w:rFonts w:eastAsia="Times New Roman" w:cs="Times New Roman"/>
      <w:b/>
      <w:color w:val="00000A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Times New Roman"/>
      <w:color w:val="00000A"/>
      <w:sz w:val="2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Times New Roman"/>
      <w:b/>
      <w:color w:val="00000A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sz w:val="20"/>
      <w:szCs w:val="20"/>
    </w:rPr>
  </w:style>
  <w:style w:type="character" w:customStyle="1" w:styleId="ListLabel91">
    <w:name w:val="ListLabel 91"/>
    <w:qFormat/>
    <w:rPr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0"/>
      <w:ind w:left="720"/>
      <w:contextualSpacing/>
    </w:p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numbering" w:customStyle="1" w:styleId="WW8Num16">
    <w:name w:val="WW8Num16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2851</Words>
  <Characters>17111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uzytkownik</cp:lastModifiedBy>
  <cp:revision>5</cp:revision>
  <cp:lastPrinted>2018-06-12T15:40:00Z</cp:lastPrinted>
  <dcterms:created xsi:type="dcterms:W3CDTF">2018-07-03T12:06:00Z</dcterms:created>
  <dcterms:modified xsi:type="dcterms:W3CDTF">2020-09-22T12:05:00Z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