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A4" w:rsidRDefault="00F30CF9">
      <w:pPr>
        <w:jc w:val="both"/>
        <w:rPr>
          <w:rFonts w:eastAsia="Calibri" w:cs="Times New Roman"/>
          <w:b/>
          <w:i/>
          <w:sz w:val="20"/>
          <w:szCs w:val="20"/>
          <w:lang w:eastAsia="ar-SA"/>
        </w:rPr>
      </w:pPr>
      <w:r>
        <w:rPr>
          <w:rFonts w:eastAsia="Calibri" w:cs="Times New Roman"/>
          <w:b/>
          <w:i/>
          <w:sz w:val="20"/>
          <w:szCs w:val="20"/>
          <w:lang w:eastAsia="ar-SA"/>
        </w:rPr>
        <w:t xml:space="preserve">Niniejszy załącznik należy złożyć w terminie 3 dni od dnia zamieszczenia przez Zamawiającego na stronie internetowej </w:t>
      </w:r>
      <w:hyperlink r:id="rId8" w:history="1">
        <w:r w:rsidR="00A86587" w:rsidRPr="00C73B2B">
          <w:rPr>
            <w:rStyle w:val="Hipercze"/>
            <w:rFonts w:eastAsia="Calibri" w:cs="Times New Roman"/>
            <w:b/>
            <w:i/>
            <w:sz w:val="20"/>
            <w:szCs w:val="20"/>
            <w:lang w:eastAsia="ar-SA"/>
          </w:rPr>
          <w:t>www.gminazarzecze.pl</w:t>
        </w:r>
      </w:hyperlink>
      <w:r w:rsidR="00A86587">
        <w:rPr>
          <w:rFonts w:eastAsia="Calibri" w:cs="Times New Roman"/>
          <w:b/>
          <w:i/>
          <w:sz w:val="20"/>
          <w:szCs w:val="20"/>
          <w:lang w:eastAsia="ar-SA"/>
        </w:rPr>
        <w:t xml:space="preserve"> </w:t>
      </w:r>
      <w:r>
        <w:rPr>
          <w:rFonts w:eastAsia="Calibri" w:cs="Times New Roman"/>
          <w:b/>
          <w:i/>
          <w:sz w:val="20"/>
          <w:szCs w:val="20"/>
          <w:lang w:eastAsia="ar-SA"/>
        </w:rPr>
        <w:t xml:space="preserve"> informacji, o której mowa w art. 86 ust. 5 </w:t>
      </w:r>
      <w:proofErr w:type="spellStart"/>
      <w:r>
        <w:rPr>
          <w:rFonts w:eastAsia="Calibri" w:cs="Times New Roman"/>
          <w:b/>
          <w:i/>
          <w:sz w:val="20"/>
          <w:szCs w:val="20"/>
          <w:lang w:eastAsia="ar-SA"/>
        </w:rPr>
        <w:t>Pzp</w:t>
      </w:r>
      <w:proofErr w:type="spellEnd"/>
    </w:p>
    <w:p w:rsidR="00FA77A4" w:rsidRDefault="00FA77A4">
      <w:pPr>
        <w:rPr>
          <w:rFonts w:eastAsia="Calibri" w:cs="Times New Roman"/>
          <w:i/>
          <w:sz w:val="24"/>
          <w:szCs w:val="24"/>
          <w:lang w:eastAsia="ar-SA"/>
        </w:rPr>
      </w:pPr>
    </w:p>
    <w:p w:rsidR="00FA77A4" w:rsidRDefault="00FA77A4">
      <w:pPr>
        <w:rPr>
          <w:rFonts w:eastAsia="Calibri" w:cs="Times New Roman"/>
          <w:i/>
          <w:sz w:val="24"/>
          <w:szCs w:val="24"/>
          <w:lang w:eastAsia="ar-SA"/>
        </w:rPr>
      </w:pPr>
    </w:p>
    <w:p w:rsidR="00FA77A4" w:rsidRDefault="00F30CF9">
      <w:pPr>
        <w:rPr>
          <w:rFonts w:eastAsia="Calibri" w:cs="Times New Roman"/>
          <w:i/>
          <w:sz w:val="24"/>
          <w:szCs w:val="24"/>
          <w:lang w:eastAsia="ar-SA"/>
        </w:rPr>
      </w:pPr>
      <w:r>
        <w:rPr>
          <w:rFonts w:eastAsia="Calibri" w:cs="Times New Roman"/>
          <w:i/>
          <w:sz w:val="24"/>
          <w:szCs w:val="24"/>
          <w:lang w:eastAsia="ar-SA"/>
        </w:rPr>
        <w:t>(pieczęć Wykonawcy)</w:t>
      </w:r>
    </w:p>
    <w:p w:rsidR="00FA77A4" w:rsidRDefault="00F30CF9">
      <w:pPr>
        <w:suppressAutoHyphens/>
        <w:spacing w:after="0" w:line="360" w:lineRule="auto"/>
        <w:rPr>
          <w:rFonts w:eastAsia="Calibri" w:cs="Times New Roman"/>
          <w:i/>
          <w:sz w:val="24"/>
          <w:szCs w:val="24"/>
          <w:lang w:eastAsia="ar-SA"/>
        </w:rPr>
      </w:pPr>
      <w:r>
        <w:rPr>
          <w:rFonts w:eastAsia="Calibri" w:cs="Times New Roman"/>
          <w:i/>
          <w:sz w:val="24"/>
          <w:szCs w:val="24"/>
          <w:lang w:eastAsia="ar-SA"/>
        </w:rPr>
        <w:t>……………………..</w:t>
      </w:r>
    </w:p>
    <w:p w:rsidR="00FA77A4" w:rsidRDefault="00FA77A4"/>
    <w:p w:rsidR="00FA77A4" w:rsidRPr="00A86587" w:rsidRDefault="00F30CF9">
      <w:pPr>
        <w:tabs>
          <w:tab w:val="left" w:leader="dot" w:pos="2366"/>
          <w:tab w:val="left" w:leader="dot" w:pos="4411"/>
        </w:tabs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lang w:eastAsia="pl-PL"/>
        </w:rPr>
      </w:pPr>
      <w:r w:rsidRPr="00A86587">
        <w:rPr>
          <w:rFonts w:ascii="Book Antiqua" w:eastAsia="Times New Roman" w:hAnsi="Book Antiqua" w:cs="Arial"/>
          <w:b/>
          <w:color w:val="000000"/>
          <w:lang w:eastAsia="pl-PL"/>
        </w:rPr>
        <w:t xml:space="preserve">INFORMACJA </w:t>
      </w:r>
    </w:p>
    <w:p w:rsidR="00FA77A4" w:rsidRPr="00A86587" w:rsidRDefault="00F30CF9">
      <w:pPr>
        <w:tabs>
          <w:tab w:val="left" w:leader="dot" w:pos="2366"/>
          <w:tab w:val="left" w:leader="dot" w:pos="4411"/>
        </w:tabs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lang w:eastAsia="pl-PL"/>
        </w:rPr>
      </w:pPr>
      <w:r w:rsidRPr="00A86587">
        <w:rPr>
          <w:rFonts w:ascii="Book Antiqua" w:eastAsia="Times New Roman" w:hAnsi="Book Antiqua" w:cs="Arial"/>
          <w:b/>
          <w:color w:val="000000"/>
          <w:lang w:eastAsia="pl-PL"/>
        </w:rPr>
        <w:t xml:space="preserve"> o przynależności Wykonawcy do grupy kapitałowej</w:t>
      </w:r>
    </w:p>
    <w:p w:rsidR="00FA77A4" w:rsidRPr="00A86587" w:rsidRDefault="00F30CF9">
      <w:pPr>
        <w:tabs>
          <w:tab w:val="left" w:leader="dot" w:pos="2366"/>
          <w:tab w:val="left" w:leader="dot" w:pos="4411"/>
        </w:tabs>
        <w:spacing w:before="91" w:after="0" w:line="240" w:lineRule="auto"/>
        <w:jc w:val="center"/>
        <w:rPr>
          <w:rFonts w:ascii="Book Antiqua" w:eastAsia="Times New Roman" w:hAnsi="Book Antiqua" w:cs="Arial"/>
          <w:color w:val="000000"/>
          <w:lang w:eastAsia="pl-PL"/>
        </w:rPr>
      </w:pPr>
      <w:r w:rsidRPr="00A86587">
        <w:rPr>
          <w:rFonts w:ascii="Book Antiqua" w:eastAsia="Times New Roman" w:hAnsi="Book Antiqua" w:cs="Arial"/>
          <w:color w:val="000000"/>
          <w:lang w:eastAsia="pl-PL"/>
        </w:rPr>
        <w:t>wraz z listą podmiotów należących do tej samej grupy kapitałowej</w:t>
      </w:r>
    </w:p>
    <w:p w:rsidR="00FA77A4" w:rsidRPr="00A86587" w:rsidRDefault="00FA77A4">
      <w:pPr>
        <w:tabs>
          <w:tab w:val="left" w:leader="dot" w:pos="2366"/>
          <w:tab w:val="left" w:leader="dot" w:pos="4411"/>
        </w:tabs>
        <w:spacing w:before="91" w:after="0" w:line="240" w:lineRule="auto"/>
        <w:jc w:val="both"/>
        <w:rPr>
          <w:rFonts w:ascii="Book Antiqua" w:eastAsia="Times New Roman" w:hAnsi="Book Antiqua" w:cs="Arial"/>
          <w:b/>
          <w:color w:val="000000"/>
          <w:sz w:val="20"/>
          <w:szCs w:val="20"/>
          <w:lang w:eastAsia="pl-PL"/>
        </w:rPr>
      </w:pPr>
    </w:p>
    <w:p w:rsidR="00FA77A4" w:rsidRPr="00A86587" w:rsidRDefault="00F30CF9" w:rsidP="00A86587">
      <w:pPr>
        <w:spacing w:after="0" w:line="276" w:lineRule="auto"/>
        <w:jc w:val="center"/>
        <w:rPr>
          <w:rFonts w:ascii="Book Antiqua" w:hAnsi="Book Antiqua"/>
        </w:rPr>
      </w:pPr>
      <w:r w:rsidRPr="00A86587">
        <w:rPr>
          <w:rFonts w:ascii="Book Antiqua" w:eastAsia="Times New Roman" w:hAnsi="Book Antiqua" w:cs="Arial"/>
          <w:color w:val="000000"/>
          <w:sz w:val="20"/>
          <w:szCs w:val="20"/>
        </w:rPr>
        <w:t xml:space="preserve">Składając ofertę w postępowaniu o udzielenie zamówienia pn.: </w:t>
      </w:r>
      <w:r w:rsidR="00A86587">
        <w:rPr>
          <w:rFonts w:ascii="Book Antiqua" w:eastAsia="Times New Roman" w:hAnsi="Book Antiqua" w:cs="Arial"/>
          <w:color w:val="000000"/>
          <w:sz w:val="20"/>
          <w:szCs w:val="20"/>
        </w:rPr>
        <w:t>„</w:t>
      </w:r>
      <w:r w:rsidR="009D08F3" w:rsidRPr="009D08F3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Zakup fabrycznie nowego, średniego samochodu ratowniczo-gaśniczego wraz ze specjalistycznym wyposażeniem dla OSP Rożniatów</w:t>
      </w:r>
      <w:bookmarkStart w:id="0" w:name="_GoBack"/>
      <w:bookmarkEnd w:id="0"/>
      <w:r w:rsidR="00A86587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”</w:t>
      </w:r>
    </w:p>
    <w:p w:rsidR="00FA77A4" w:rsidRPr="00A86587" w:rsidRDefault="00F30CF9" w:rsidP="00A86587">
      <w:pPr>
        <w:spacing w:after="0" w:line="276" w:lineRule="auto"/>
        <w:jc w:val="center"/>
        <w:rPr>
          <w:rFonts w:ascii="Book Antiqua" w:eastAsia="Calibri" w:hAnsi="Book Antiqua" w:cs="Arial"/>
          <w:bCs/>
          <w:sz w:val="20"/>
          <w:lang w:eastAsia="pl-PL"/>
        </w:rPr>
      </w:pPr>
      <w:r w:rsidRPr="00A86587">
        <w:rPr>
          <w:rFonts w:ascii="Book Antiqua" w:eastAsia="Calibri" w:hAnsi="Book Antiqua" w:cs="Arial"/>
          <w:sz w:val="20"/>
          <w:szCs w:val="20"/>
        </w:rPr>
        <w:t>informujemy, że:</w:t>
      </w:r>
    </w:p>
    <w:p w:rsidR="00FA77A4" w:rsidRPr="00A86587" w:rsidRDefault="00FA77A4">
      <w:pPr>
        <w:spacing w:after="0" w:line="276" w:lineRule="auto"/>
        <w:jc w:val="both"/>
        <w:rPr>
          <w:rFonts w:ascii="Book Antiqua" w:eastAsia="Calibri" w:hAnsi="Book Antiqua" w:cs="Arial"/>
          <w:sz w:val="20"/>
          <w:szCs w:val="20"/>
        </w:rPr>
      </w:pPr>
    </w:p>
    <w:p w:rsidR="00FA77A4" w:rsidRPr="00A86587" w:rsidRDefault="00F30CF9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Book Antiqua" w:eastAsia="Calibri" w:hAnsi="Book Antiqua" w:cs="Arial"/>
          <w:b/>
          <w:sz w:val="20"/>
          <w:szCs w:val="20"/>
        </w:rPr>
      </w:pPr>
      <w:r w:rsidRPr="00A86587">
        <w:rPr>
          <w:rFonts w:ascii="Book Antiqua" w:eastAsia="Calibri" w:hAnsi="Book Antiqua" w:cs="Arial"/>
          <w:b/>
          <w:sz w:val="20"/>
          <w:szCs w:val="20"/>
        </w:rPr>
        <w:t xml:space="preserve">nie należymy do grupy kapitałowej w rozumieniu ustawy z dnia 16 lutego 2007 r. o ochronie konkurencji i konsumentów (Dz. U. nr 50, poz. 331, ze zm.) </w:t>
      </w:r>
      <w:r w:rsidRPr="00A86587">
        <w:rPr>
          <w:rFonts w:ascii="Book Antiqua" w:eastAsia="Calibri" w:hAnsi="Book Antiqua" w:cs="Arial"/>
          <w:b/>
          <w:sz w:val="28"/>
          <w:szCs w:val="28"/>
        </w:rPr>
        <w:t>*</w:t>
      </w:r>
    </w:p>
    <w:p w:rsidR="00FA77A4" w:rsidRPr="00A86587" w:rsidRDefault="00FA77A4">
      <w:pPr>
        <w:spacing w:after="0" w:line="276" w:lineRule="auto"/>
        <w:ind w:left="284"/>
        <w:contextualSpacing/>
        <w:jc w:val="both"/>
        <w:rPr>
          <w:rFonts w:ascii="Book Antiqua" w:eastAsia="Calibri" w:hAnsi="Book Antiqua" w:cs="Arial"/>
          <w:b/>
          <w:sz w:val="20"/>
          <w:szCs w:val="20"/>
        </w:rPr>
      </w:pPr>
    </w:p>
    <w:p w:rsidR="00FA77A4" w:rsidRPr="00A86587" w:rsidRDefault="00F30CF9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Book Antiqua" w:eastAsia="Calibri" w:hAnsi="Book Antiqua" w:cs="Arial"/>
          <w:b/>
          <w:sz w:val="28"/>
          <w:szCs w:val="28"/>
        </w:rPr>
      </w:pPr>
      <w:r w:rsidRPr="00A86587">
        <w:rPr>
          <w:rFonts w:ascii="Book Antiqua" w:eastAsia="Calibri" w:hAnsi="Book Antiqua" w:cs="Arial"/>
          <w:b/>
          <w:sz w:val="20"/>
          <w:szCs w:val="20"/>
        </w:rPr>
        <w:t>należymy do grupy kapitałowej w rozumieniu ustawy z dnia 16 lutego 2007 r. o ochronie konkurencji i konsumentów (Dz. U. nr 50, poz. 331, ze zm.) i składamy listę podmiotów należących do tej samej grupy kapitałowej</w:t>
      </w:r>
      <w:r w:rsidRPr="00A86587">
        <w:rPr>
          <w:rFonts w:ascii="Book Antiqua" w:eastAsia="Calibri" w:hAnsi="Book Antiqua" w:cs="Arial"/>
          <w:b/>
          <w:sz w:val="28"/>
          <w:szCs w:val="28"/>
        </w:rPr>
        <w:t>*</w:t>
      </w:r>
    </w:p>
    <w:p w:rsidR="00FA77A4" w:rsidRPr="00A86587" w:rsidRDefault="00F30CF9">
      <w:pPr>
        <w:tabs>
          <w:tab w:val="left" w:leader="dot" w:pos="2366"/>
          <w:tab w:val="left" w:leader="dot" w:pos="4411"/>
        </w:tabs>
        <w:spacing w:before="91" w:after="0" w:line="276" w:lineRule="auto"/>
        <w:rPr>
          <w:rFonts w:ascii="Book Antiqua" w:eastAsia="Times New Roman" w:hAnsi="Book Antiqua" w:cs="Arial"/>
          <w:color w:val="000000"/>
          <w:lang w:eastAsia="pl-PL"/>
        </w:rPr>
      </w:pPr>
      <w:r w:rsidRPr="00A86587">
        <w:rPr>
          <w:rFonts w:ascii="Book Antiqua" w:eastAsia="Times New Roman" w:hAnsi="Book Antiqua" w:cs="Arial"/>
          <w:color w:val="000000"/>
          <w:lang w:eastAsia="pl-PL"/>
        </w:rPr>
        <w:t>Lista podmiotów należących do tej samej grupy kapitałowej (nazwa i adres podmiotu)</w:t>
      </w:r>
    </w:p>
    <w:p w:rsidR="00FA77A4" w:rsidRPr="00A86587" w:rsidRDefault="00F30CF9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spacing w:before="91" w:after="0" w:line="276" w:lineRule="auto"/>
        <w:rPr>
          <w:rFonts w:ascii="Book Antiqua" w:hAnsi="Book Antiqua"/>
        </w:rPr>
      </w:pPr>
      <w:r w:rsidRPr="00A86587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FA77A4" w:rsidRPr="00A86587" w:rsidRDefault="00F30CF9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spacing w:before="91" w:after="0" w:line="276" w:lineRule="auto"/>
        <w:rPr>
          <w:rFonts w:ascii="Book Antiqua" w:hAnsi="Book Antiqua"/>
        </w:rPr>
      </w:pPr>
      <w:r w:rsidRPr="00A86587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FA77A4" w:rsidRPr="00A86587" w:rsidRDefault="00FA77A4">
      <w:pPr>
        <w:tabs>
          <w:tab w:val="left" w:leader="dot" w:pos="2366"/>
          <w:tab w:val="left" w:leader="dot" w:pos="4411"/>
        </w:tabs>
        <w:spacing w:before="91" w:after="0" w:line="276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</w:p>
    <w:p w:rsidR="00FA77A4" w:rsidRPr="00A86587" w:rsidRDefault="00FA77A4">
      <w:pPr>
        <w:tabs>
          <w:tab w:val="left" w:leader="dot" w:pos="2366"/>
          <w:tab w:val="left" w:leader="dot" w:pos="4411"/>
        </w:tabs>
        <w:spacing w:before="91" w:after="0" w:line="276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</w:p>
    <w:p w:rsidR="00FA77A4" w:rsidRDefault="00FA77A4">
      <w:pPr>
        <w:tabs>
          <w:tab w:val="left" w:leader="dot" w:pos="2366"/>
          <w:tab w:val="left" w:leader="dot" w:pos="4411"/>
        </w:tabs>
        <w:spacing w:before="91"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A77A4" w:rsidRDefault="00F30CF9">
      <w:pPr>
        <w:tabs>
          <w:tab w:val="left" w:leader="dot" w:pos="2366"/>
          <w:tab w:val="left" w:leader="dot" w:pos="4411"/>
        </w:tabs>
        <w:spacing w:before="91"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………………………………                                         ……………………………………</w:t>
      </w:r>
    </w:p>
    <w:p w:rsidR="00FA77A4" w:rsidRDefault="00F30CF9">
      <w:pPr>
        <w:tabs>
          <w:tab w:val="left" w:leader="dot" w:pos="2366"/>
          <w:tab w:val="left" w:leader="dot" w:pos="4411"/>
        </w:tabs>
        <w:spacing w:before="91"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Miejsce i data</w:t>
      </w:r>
      <w:r>
        <w:rPr>
          <w:rFonts w:ascii="Arial" w:eastAsia="Times New Roman" w:hAnsi="Arial" w:cs="Arial"/>
          <w:b/>
          <w:color w:val="000000"/>
          <w:sz w:val="14"/>
          <w:szCs w:val="14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Podpis (y) osób uprawnionych  do reprezentowania Wykonawcy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FA77A4" w:rsidRDefault="00F30CF9">
      <w:pPr>
        <w:tabs>
          <w:tab w:val="left" w:leader="dot" w:pos="2366"/>
          <w:tab w:val="left" w:leader="dot" w:pos="4411"/>
        </w:tabs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</w:t>
      </w:r>
    </w:p>
    <w:p w:rsidR="00FA77A4" w:rsidRDefault="00F30CF9">
      <w:pPr>
        <w:spacing w:after="200" w:line="276" w:lineRule="auto"/>
        <w:ind w:left="720" w:hanging="720"/>
        <w:contextualSpacing/>
        <w:rPr>
          <w:rFonts w:ascii="Arial" w:eastAsia="Calibri" w:hAnsi="Arial" w:cs="Arial"/>
          <w:b/>
          <w:color w:val="000000"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 xml:space="preserve">* </w:t>
      </w:r>
      <w:r>
        <w:rPr>
          <w:rFonts w:ascii="Arial" w:eastAsia="Calibri" w:hAnsi="Arial" w:cs="Arial"/>
          <w:b/>
          <w:color w:val="000000"/>
          <w:sz w:val="16"/>
          <w:szCs w:val="16"/>
        </w:rPr>
        <w:t>niepotrzebne skreślić</w:t>
      </w:r>
    </w:p>
    <w:p w:rsidR="00FA77A4" w:rsidRDefault="00FA77A4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16"/>
          <w:szCs w:val="16"/>
        </w:rPr>
      </w:pPr>
    </w:p>
    <w:p w:rsidR="00FA77A4" w:rsidRDefault="00FA77A4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16"/>
          <w:szCs w:val="16"/>
        </w:rPr>
      </w:pPr>
    </w:p>
    <w:p w:rsidR="00FA77A4" w:rsidRDefault="00F30CF9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 xml:space="preserve">UWAGA: </w:t>
      </w:r>
    </w:p>
    <w:p w:rsidR="00FA77A4" w:rsidRDefault="00F30CF9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W przypadku złożenia oferty wspólnej przez podmioty występujący wspólnie, wymagana informacja winna być złożona przez każdy podmiot. </w:t>
      </w:r>
    </w:p>
    <w:p w:rsidR="00FA77A4" w:rsidRDefault="00F30CF9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W przypadku gdy Wykonawca, który składa ofertę należy do grupy kapitałowej, zamiast wypełniać powyższą Tabelę może listę podmiotów</w:t>
      </w:r>
      <w:r>
        <w:rPr>
          <w:rFonts w:ascii="Arial" w:eastAsia="Calibri" w:hAnsi="Arial" w:cs="Arial"/>
          <w:b/>
          <w:sz w:val="16"/>
          <w:szCs w:val="16"/>
        </w:rPr>
        <w:t xml:space="preserve"> </w:t>
      </w:r>
      <w:r>
        <w:rPr>
          <w:rFonts w:ascii="Arial" w:eastAsia="Calibri" w:hAnsi="Arial" w:cs="Arial"/>
          <w:sz w:val="16"/>
          <w:szCs w:val="16"/>
        </w:rPr>
        <w:t xml:space="preserve">należących do tej samej grupy kapitałowej  złożyć na własnym druku, ale  w każdym przypadku zał. 9 należy złożyć w terminie, o którym mowa w art. 24 ust. 11 </w:t>
      </w:r>
      <w:proofErr w:type="spellStart"/>
      <w:r>
        <w:rPr>
          <w:rFonts w:ascii="Arial" w:eastAsia="Calibri" w:hAnsi="Arial" w:cs="Arial"/>
          <w:sz w:val="16"/>
          <w:szCs w:val="16"/>
        </w:rPr>
        <w:t>Pzp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. </w:t>
      </w:r>
    </w:p>
    <w:p w:rsidR="00FA77A4" w:rsidRDefault="00FA77A4"/>
    <w:sectPr w:rsidR="00FA77A4">
      <w:headerReference w:type="default" r:id="rId9"/>
      <w:pgSz w:w="11906" w:h="16838"/>
      <w:pgMar w:top="1418" w:right="1418" w:bottom="1418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D9F" w:rsidRDefault="00A35D9F">
      <w:pPr>
        <w:spacing w:after="0" w:line="240" w:lineRule="auto"/>
      </w:pPr>
      <w:r>
        <w:separator/>
      </w:r>
    </w:p>
  </w:endnote>
  <w:endnote w:type="continuationSeparator" w:id="0">
    <w:p w:rsidR="00A35D9F" w:rsidRDefault="00A3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D9F" w:rsidRDefault="00A35D9F">
      <w:pPr>
        <w:spacing w:after="0" w:line="240" w:lineRule="auto"/>
      </w:pPr>
      <w:r>
        <w:separator/>
      </w:r>
    </w:p>
  </w:footnote>
  <w:footnote w:type="continuationSeparator" w:id="0">
    <w:p w:rsidR="00A35D9F" w:rsidRDefault="00A35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A4" w:rsidRDefault="00FA77A4">
    <w:pPr>
      <w:pStyle w:val="Nagwek"/>
      <w:ind w:left="851" w:hanging="851"/>
    </w:pPr>
  </w:p>
  <w:p w:rsidR="00FA77A4" w:rsidRDefault="00F30CF9">
    <w:pPr>
      <w:pStyle w:val="Nagwek"/>
      <w:tabs>
        <w:tab w:val="clear" w:pos="9072"/>
        <w:tab w:val="left" w:pos="1905"/>
        <w:tab w:val="right" w:pos="9070"/>
      </w:tabs>
      <w:rPr>
        <w:rFonts w:asciiTheme="minorHAnsi" w:hAnsiTheme="minorHAnsi"/>
        <w:b/>
        <w:sz w:val="24"/>
        <w:szCs w:val="24"/>
      </w:rPr>
    </w:pPr>
    <w:r>
      <w:rPr>
        <w:rFonts w:asciiTheme="minorHAnsi" w:hAnsiTheme="minorHAnsi"/>
        <w:b/>
        <w:sz w:val="24"/>
        <w:szCs w:val="24"/>
      </w:rPr>
      <w:tab/>
    </w:r>
  </w:p>
  <w:p w:rsidR="00FA77A4" w:rsidRDefault="00F30CF9">
    <w:pPr>
      <w:pStyle w:val="Nagwek"/>
      <w:tabs>
        <w:tab w:val="clear" w:pos="9072"/>
        <w:tab w:val="left" w:pos="1905"/>
        <w:tab w:val="right" w:pos="9070"/>
      </w:tabs>
      <w:rPr>
        <w:rFonts w:asciiTheme="minorHAnsi" w:hAnsiTheme="minorHAnsi"/>
        <w:b/>
        <w:sz w:val="24"/>
        <w:szCs w:val="24"/>
      </w:rPr>
    </w:pPr>
    <w:r>
      <w:rPr>
        <w:rFonts w:asciiTheme="minorHAnsi" w:hAnsiTheme="minorHAnsi"/>
        <w:b/>
        <w:sz w:val="24"/>
        <w:szCs w:val="24"/>
      </w:rPr>
      <w:tab/>
    </w:r>
  </w:p>
  <w:p w:rsidR="00FA77A4" w:rsidRDefault="00F30CF9">
    <w:pPr>
      <w:pStyle w:val="Nagwek"/>
      <w:tabs>
        <w:tab w:val="clear" w:pos="9072"/>
        <w:tab w:val="left" w:pos="1905"/>
        <w:tab w:val="right" w:pos="9070"/>
      </w:tabs>
      <w:jc w:val="right"/>
    </w:pPr>
    <w:r>
      <w:rPr>
        <w:rFonts w:asciiTheme="minorHAnsi" w:hAnsiTheme="minorHAnsi"/>
        <w:b/>
        <w:sz w:val="24"/>
        <w:szCs w:val="24"/>
      </w:rPr>
      <w:t>Załącznik nr 7 do SIWZ</w:t>
    </w:r>
  </w:p>
  <w:p w:rsidR="00FA77A4" w:rsidRDefault="00FA77A4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A2395"/>
    <w:multiLevelType w:val="multilevel"/>
    <w:tmpl w:val="AD9CB8C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C739E"/>
    <w:multiLevelType w:val="multilevel"/>
    <w:tmpl w:val="AF7CAD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8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159C2"/>
    <w:multiLevelType w:val="multilevel"/>
    <w:tmpl w:val="409C2B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A4"/>
    <w:rsid w:val="009D08F3"/>
    <w:rsid w:val="00A35D9F"/>
    <w:rsid w:val="00A86587"/>
    <w:rsid w:val="00F30CF9"/>
    <w:rsid w:val="00FA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0B091-368E-4C9E-A459-39B67144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DED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53DED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53DE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6E1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/>
      <w:b/>
      <w:sz w:val="28"/>
      <w:szCs w:val="20"/>
    </w:rPr>
  </w:style>
  <w:style w:type="character" w:customStyle="1" w:styleId="ListLabel2">
    <w:name w:val="ListLabel 2"/>
    <w:qFormat/>
    <w:rPr>
      <w:rFonts w:ascii="Arial" w:hAnsi="Arial"/>
      <w:sz w:val="20"/>
      <w:szCs w:val="20"/>
    </w:rPr>
  </w:style>
  <w:style w:type="character" w:customStyle="1" w:styleId="ListLabel3">
    <w:name w:val="ListLabel 3"/>
    <w:qFormat/>
    <w:rPr>
      <w:rFonts w:ascii="Arial" w:hAnsi="Arial"/>
      <w:b/>
      <w:sz w:val="28"/>
      <w:szCs w:val="20"/>
    </w:rPr>
  </w:style>
  <w:style w:type="character" w:customStyle="1" w:styleId="ListLabel4">
    <w:name w:val="ListLabel 4"/>
    <w:qFormat/>
    <w:rPr>
      <w:rFonts w:ascii="Arial" w:hAnsi="Arial"/>
      <w:sz w:val="20"/>
      <w:szCs w:val="20"/>
    </w:rPr>
  </w:style>
  <w:style w:type="character" w:customStyle="1" w:styleId="ListLabel5">
    <w:name w:val="ListLabel 5"/>
    <w:qFormat/>
    <w:rPr>
      <w:rFonts w:ascii="Arial" w:hAnsi="Arial"/>
      <w:b/>
      <w:sz w:val="28"/>
      <w:szCs w:val="20"/>
    </w:rPr>
  </w:style>
  <w:style w:type="character" w:customStyle="1" w:styleId="ListLabel6">
    <w:name w:val="ListLabel 6"/>
    <w:qFormat/>
    <w:rPr>
      <w:rFonts w:ascii="Arial" w:hAnsi="Arial"/>
      <w:sz w:val="20"/>
      <w:szCs w:val="20"/>
    </w:rPr>
  </w:style>
  <w:style w:type="character" w:customStyle="1" w:styleId="ListLabel7">
    <w:name w:val="ListLabel 7"/>
    <w:qFormat/>
    <w:rPr>
      <w:rFonts w:ascii="Arial" w:hAnsi="Arial"/>
      <w:b/>
      <w:sz w:val="28"/>
      <w:szCs w:val="20"/>
    </w:rPr>
  </w:style>
  <w:style w:type="character" w:customStyle="1" w:styleId="ListLabel8">
    <w:name w:val="ListLabel 8"/>
    <w:qFormat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153DE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153DE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6E1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07F7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865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zarzec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E016-C110-47C2-A6C3-06030F9C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dc:description/>
  <cp:lastModifiedBy>uzytkownik</cp:lastModifiedBy>
  <cp:revision>3</cp:revision>
  <dcterms:created xsi:type="dcterms:W3CDTF">2018-06-28T09:33:00Z</dcterms:created>
  <dcterms:modified xsi:type="dcterms:W3CDTF">2020-09-22T11:16:00Z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